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F41" w:rsidRDefault="001A6F41" w:rsidP="00721C91">
      <w:pPr>
        <w:adjustRightInd w:val="0"/>
        <w:snapToGrid w:val="0"/>
        <w:spacing w:line="300" w:lineRule="auto"/>
        <w:jc w:val="center"/>
        <w:rPr>
          <w:rFonts w:eastAsia="华文中宋" w:hAnsi="华文中宋"/>
          <w:sz w:val="36"/>
          <w:szCs w:val="36"/>
        </w:rPr>
      </w:pPr>
      <w:r w:rsidRPr="00B536C8">
        <w:rPr>
          <w:rFonts w:eastAsia="华文中宋"/>
          <w:sz w:val="36"/>
          <w:szCs w:val="36"/>
        </w:rPr>
        <w:t>201</w:t>
      </w:r>
      <w:r w:rsidR="00C140BC">
        <w:rPr>
          <w:rFonts w:eastAsia="华文中宋" w:hint="eastAsia"/>
          <w:sz w:val="36"/>
          <w:szCs w:val="36"/>
        </w:rPr>
        <w:t>5</w:t>
      </w:r>
      <w:r w:rsidRPr="00B536C8">
        <w:rPr>
          <w:rFonts w:eastAsia="华文中宋" w:hAnsi="华文中宋"/>
          <w:sz w:val="36"/>
          <w:szCs w:val="36"/>
        </w:rPr>
        <w:t>年浙江省</w:t>
      </w:r>
      <w:r w:rsidR="006A21F3" w:rsidRPr="00B536C8">
        <w:rPr>
          <w:rFonts w:eastAsia="华文中宋" w:hAnsi="华文中宋"/>
          <w:sz w:val="36"/>
          <w:szCs w:val="36"/>
        </w:rPr>
        <w:t>医学会</w:t>
      </w:r>
      <w:r w:rsidRPr="00B536C8">
        <w:rPr>
          <w:rFonts w:eastAsia="华文中宋" w:hAnsi="华文中宋"/>
          <w:sz w:val="36"/>
          <w:szCs w:val="36"/>
        </w:rPr>
        <w:t>临床药学学术</w:t>
      </w:r>
      <w:r w:rsidR="00C97E21">
        <w:rPr>
          <w:rFonts w:eastAsia="华文中宋" w:hAnsi="华文中宋" w:hint="eastAsia"/>
          <w:sz w:val="36"/>
          <w:szCs w:val="36"/>
        </w:rPr>
        <w:t>年会</w:t>
      </w:r>
    </w:p>
    <w:p w:rsidR="003856E9" w:rsidRPr="00B536C8" w:rsidRDefault="003856E9" w:rsidP="00721C91">
      <w:pPr>
        <w:adjustRightInd w:val="0"/>
        <w:snapToGrid w:val="0"/>
        <w:spacing w:line="300" w:lineRule="auto"/>
        <w:jc w:val="center"/>
        <w:rPr>
          <w:rFonts w:eastAsia="华文中宋"/>
          <w:sz w:val="36"/>
          <w:szCs w:val="36"/>
        </w:rPr>
      </w:pPr>
      <w:r>
        <w:rPr>
          <w:rFonts w:eastAsia="华文中宋" w:hAnsi="华文中宋" w:hint="eastAsia"/>
          <w:sz w:val="36"/>
          <w:szCs w:val="36"/>
        </w:rPr>
        <w:t>第</w:t>
      </w:r>
      <w:r w:rsidR="0061553D">
        <w:rPr>
          <w:rFonts w:eastAsia="华文中宋" w:hAnsi="华文中宋" w:hint="eastAsia"/>
          <w:sz w:val="36"/>
          <w:szCs w:val="36"/>
        </w:rPr>
        <w:t>二</w:t>
      </w:r>
      <w:r>
        <w:rPr>
          <w:rFonts w:eastAsia="华文中宋" w:hAnsi="华文中宋" w:hint="eastAsia"/>
          <w:sz w:val="36"/>
          <w:szCs w:val="36"/>
        </w:rPr>
        <w:t>轮会议通知</w:t>
      </w:r>
    </w:p>
    <w:p w:rsidR="001A6F41" w:rsidRPr="00B536C8" w:rsidRDefault="001A6F41" w:rsidP="00810375">
      <w:pPr>
        <w:wordWrap w:val="0"/>
        <w:adjustRightInd w:val="0"/>
        <w:snapToGrid w:val="0"/>
        <w:spacing w:line="300" w:lineRule="auto"/>
        <w:ind w:firstLineChars="200" w:firstLine="480"/>
        <w:jc w:val="right"/>
        <w:rPr>
          <w:rFonts w:eastAsia="仿宋_GB2312"/>
          <w:sz w:val="24"/>
        </w:rPr>
      </w:pPr>
      <w:r w:rsidRPr="00B536C8">
        <w:rPr>
          <w:rFonts w:eastAsia="仿宋_GB2312"/>
          <w:sz w:val="24"/>
        </w:rPr>
        <w:t>浙医会学术组织函〔</w:t>
      </w:r>
      <w:r w:rsidR="00810375">
        <w:rPr>
          <w:rFonts w:eastAsia="仿宋_GB2312" w:hint="eastAsia"/>
          <w:sz w:val="24"/>
        </w:rPr>
        <w:t xml:space="preserve">   </w:t>
      </w:r>
      <w:r w:rsidRPr="00B536C8">
        <w:rPr>
          <w:rFonts w:eastAsia="仿宋_GB2312"/>
          <w:sz w:val="24"/>
        </w:rPr>
        <w:t>〕号</w:t>
      </w:r>
    </w:p>
    <w:p w:rsidR="001A6F41" w:rsidRDefault="001A6F41" w:rsidP="001A6F41">
      <w:pPr>
        <w:adjustRightInd w:val="0"/>
        <w:snapToGrid w:val="0"/>
        <w:spacing w:line="300" w:lineRule="auto"/>
        <w:ind w:firstLineChars="200" w:firstLine="480"/>
        <w:jc w:val="left"/>
        <w:rPr>
          <w:rFonts w:eastAsia="华文中宋"/>
          <w:sz w:val="24"/>
        </w:rPr>
      </w:pPr>
    </w:p>
    <w:p w:rsidR="00811D1C" w:rsidRPr="00B536C8" w:rsidRDefault="00811D1C" w:rsidP="001A6F41">
      <w:pPr>
        <w:adjustRightInd w:val="0"/>
        <w:snapToGrid w:val="0"/>
        <w:spacing w:line="300" w:lineRule="auto"/>
        <w:ind w:firstLineChars="200" w:firstLine="480"/>
        <w:jc w:val="left"/>
        <w:rPr>
          <w:rFonts w:eastAsia="华文中宋"/>
          <w:sz w:val="24"/>
        </w:rPr>
      </w:pPr>
    </w:p>
    <w:p w:rsidR="001A6F41" w:rsidRPr="00D256E9" w:rsidRDefault="001A6F41" w:rsidP="008A4F9A">
      <w:pPr>
        <w:adjustRightInd w:val="0"/>
        <w:snapToGrid w:val="0"/>
        <w:spacing w:line="324" w:lineRule="auto"/>
        <w:jc w:val="left"/>
        <w:rPr>
          <w:rFonts w:eastAsia="仿宋"/>
          <w:sz w:val="24"/>
        </w:rPr>
      </w:pPr>
      <w:r w:rsidRPr="00D256E9">
        <w:rPr>
          <w:rFonts w:eastAsia="仿宋" w:hAnsi="仿宋"/>
          <w:sz w:val="24"/>
        </w:rPr>
        <w:t>各有</w:t>
      </w:r>
      <w:r w:rsidR="008A4F9A" w:rsidRPr="00D256E9">
        <w:rPr>
          <w:rFonts w:eastAsia="仿宋" w:hAnsi="仿宋"/>
          <w:sz w:val="24"/>
        </w:rPr>
        <w:t>关</w:t>
      </w:r>
      <w:r w:rsidRPr="00D256E9">
        <w:rPr>
          <w:rFonts w:eastAsia="仿宋" w:hAnsi="仿宋"/>
          <w:sz w:val="24"/>
        </w:rPr>
        <w:t>单位：</w:t>
      </w:r>
    </w:p>
    <w:p w:rsidR="00F04C98" w:rsidRPr="00D256E9" w:rsidRDefault="00F04C98" w:rsidP="00F04C98">
      <w:pPr>
        <w:adjustRightInd w:val="0"/>
        <w:snapToGrid w:val="0"/>
        <w:spacing w:line="324" w:lineRule="auto"/>
        <w:ind w:firstLineChars="200" w:firstLine="480"/>
        <w:jc w:val="left"/>
        <w:rPr>
          <w:rFonts w:eastAsia="仿宋"/>
          <w:sz w:val="24"/>
        </w:rPr>
      </w:pPr>
      <w:r w:rsidRPr="00D256E9">
        <w:rPr>
          <w:rFonts w:eastAsia="仿宋" w:hAnsi="仿宋"/>
          <w:sz w:val="24"/>
        </w:rPr>
        <w:t>为推动我省临床药学的发展，顺应当前医药卫生体制改革的要求，经浙江省医学会临床药学分会研究决定，</w:t>
      </w:r>
      <w:r w:rsidRPr="00D256E9">
        <w:rPr>
          <w:rFonts w:eastAsia="仿宋"/>
          <w:sz w:val="24"/>
        </w:rPr>
        <w:t>“2015</w:t>
      </w:r>
      <w:r w:rsidRPr="00D256E9">
        <w:rPr>
          <w:rFonts w:eastAsia="仿宋" w:hAnsi="仿宋"/>
          <w:sz w:val="24"/>
        </w:rPr>
        <w:t>年浙江省医学会临床药学学术会议</w:t>
      </w:r>
      <w:r w:rsidRPr="00D256E9">
        <w:rPr>
          <w:rFonts w:eastAsia="仿宋"/>
          <w:sz w:val="24"/>
        </w:rPr>
        <w:t xml:space="preserve">” </w:t>
      </w:r>
      <w:r w:rsidRPr="00D256E9">
        <w:rPr>
          <w:rFonts w:eastAsia="仿宋" w:hAnsi="仿宋"/>
          <w:sz w:val="24"/>
        </w:rPr>
        <w:t>定于</w:t>
      </w:r>
      <w:r w:rsidRPr="00D256E9">
        <w:rPr>
          <w:rFonts w:eastAsia="仿宋"/>
          <w:sz w:val="24"/>
        </w:rPr>
        <w:t>2015</w:t>
      </w:r>
      <w:r w:rsidRPr="00D256E9">
        <w:rPr>
          <w:rFonts w:eastAsia="仿宋" w:hAnsi="仿宋"/>
          <w:sz w:val="24"/>
        </w:rPr>
        <w:t>年</w:t>
      </w:r>
      <w:r w:rsidRPr="00D256E9">
        <w:rPr>
          <w:rFonts w:eastAsia="仿宋"/>
          <w:sz w:val="24"/>
        </w:rPr>
        <w:t>11</w:t>
      </w:r>
      <w:r w:rsidRPr="00D256E9">
        <w:rPr>
          <w:rFonts w:eastAsia="仿宋" w:hAnsi="仿宋"/>
          <w:sz w:val="24"/>
        </w:rPr>
        <w:t>月</w:t>
      </w:r>
      <w:r w:rsidR="00150D34" w:rsidRPr="00D256E9">
        <w:rPr>
          <w:rFonts w:eastAsia="仿宋"/>
          <w:sz w:val="24"/>
        </w:rPr>
        <w:t>27</w:t>
      </w:r>
      <w:r w:rsidR="00150D34" w:rsidRPr="00D256E9">
        <w:rPr>
          <w:rFonts w:eastAsia="仿宋" w:hAnsi="仿宋"/>
          <w:sz w:val="24"/>
        </w:rPr>
        <w:t>日</w:t>
      </w:r>
      <w:r w:rsidR="00150D34" w:rsidRPr="00D256E9">
        <w:rPr>
          <w:rFonts w:eastAsia="仿宋"/>
          <w:sz w:val="24"/>
        </w:rPr>
        <w:t>-29</w:t>
      </w:r>
      <w:r w:rsidR="00150D34" w:rsidRPr="00D256E9">
        <w:rPr>
          <w:rFonts w:eastAsia="仿宋" w:hAnsi="仿宋"/>
          <w:sz w:val="24"/>
        </w:rPr>
        <w:t>日</w:t>
      </w:r>
      <w:r w:rsidR="00150D34">
        <w:rPr>
          <w:rFonts w:eastAsia="仿宋" w:hAnsi="仿宋"/>
          <w:sz w:val="24"/>
        </w:rPr>
        <w:t>在杭州</w:t>
      </w:r>
      <w:r w:rsidRPr="00D256E9">
        <w:rPr>
          <w:rFonts w:eastAsia="仿宋" w:hAnsi="仿宋"/>
          <w:sz w:val="24"/>
        </w:rPr>
        <w:t>召开。目前我省在国内率先全面实施药品零差率及</w:t>
      </w:r>
      <w:r w:rsidR="00150D34">
        <w:rPr>
          <w:rFonts w:eastAsia="仿宋" w:hAnsi="仿宋" w:hint="eastAsia"/>
          <w:sz w:val="24"/>
        </w:rPr>
        <w:t>招采合一、带量采购</w:t>
      </w:r>
      <w:r w:rsidRPr="00D256E9">
        <w:rPr>
          <w:rFonts w:eastAsia="仿宋" w:hAnsi="仿宋"/>
          <w:sz w:val="24"/>
        </w:rPr>
        <w:t>等一系列医改新举措，临床药学的学科发展面临新的机遇和挑战。本次会议将以临床药学学科建设和合理用药为主题，在新医改背景下共同探讨临床药学发展方向及药师职能转变，介绍临床药学学科建设的最新进展，持续提升合理用药水平。本次会议将邀请国内外知名药学专家作专题报告，围绕临床药学的新思维、新成果及医改中出现的新问题进行广泛而深入的学术交流。</w:t>
      </w:r>
    </w:p>
    <w:p w:rsidR="00F04C98" w:rsidRPr="00D256E9" w:rsidRDefault="00F04C98" w:rsidP="00F04C98">
      <w:pPr>
        <w:adjustRightInd w:val="0"/>
        <w:snapToGrid w:val="0"/>
        <w:spacing w:line="324" w:lineRule="auto"/>
        <w:ind w:firstLineChars="200" w:firstLine="480"/>
        <w:jc w:val="left"/>
        <w:rPr>
          <w:rFonts w:eastAsia="仿宋"/>
          <w:sz w:val="24"/>
        </w:rPr>
      </w:pPr>
      <w:r w:rsidRPr="00D256E9">
        <w:rPr>
          <w:rFonts w:eastAsia="仿宋" w:hAnsi="仿宋"/>
          <w:sz w:val="24"/>
        </w:rPr>
        <w:t>为提高参会代表们的学习效率，节约参会时间，本次会议特设</w:t>
      </w:r>
      <w:r w:rsidRPr="00D256E9">
        <w:rPr>
          <w:rFonts w:eastAsia="仿宋"/>
          <w:sz w:val="24"/>
        </w:rPr>
        <w:t>4</w:t>
      </w:r>
      <w:r w:rsidRPr="00D256E9">
        <w:rPr>
          <w:rFonts w:eastAsia="仿宋" w:hAnsi="仿宋"/>
          <w:sz w:val="24"/>
        </w:rPr>
        <w:t>个分会场，结合当前临床药学发展需求，同与会代表进行学术交流和互动。</w:t>
      </w:r>
    </w:p>
    <w:p w:rsidR="00150D34" w:rsidRDefault="00150D34" w:rsidP="00F04C98">
      <w:pPr>
        <w:adjustRightInd w:val="0"/>
        <w:snapToGrid w:val="0"/>
        <w:spacing w:line="324" w:lineRule="auto"/>
        <w:ind w:firstLineChars="200" w:firstLine="482"/>
        <w:jc w:val="left"/>
        <w:rPr>
          <w:rFonts w:eastAsia="仿宋" w:hAnsi="仿宋"/>
          <w:b/>
          <w:sz w:val="24"/>
        </w:rPr>
      </w:pPr>
    </w:p>
    <w:p w:rsidR="00F04C98" w:rsidRPr="00D256E9" w:rsidRDefault="00F04C98" w:rsidP="00F04C98">
      <w:pPr>
        <w:adjustRightInd w:val="0"/>
        <w:snapToGrid w:val="0"/>
        <w:spacing w:line="324" w:lineRule="auto"/>
        <w:ind w:firstLineChars="200" w:firstLine="482"/>
        <w:jc w:val="left"/>
        <w:rPr>
          <w:rFonts w:eastAsia="仿宋"/>
          <w:b/>
          <w:sz w:val="24"/>
        </w:rPr>
      </w:pPr>
      <w:r w:rsidRPr="00D256E9">
        <w:rPr>
          <w:rFonts w:eastAsia="仿宋" w:hAnsi="仿宋"/>
          <w:b/>
          <w:sz w:val="24"/>
        </w:rPr>
        <w:t>一、组织单位</w:t>
      </w:r>
    </w:p>
    <w:p w:rsidR="00F04C98" w:rsidRPr="00D256E9" w:rsidRDefault="00F04C98" w:rsidP="00F04C98">
      <w:pPr>
        <w:adjustRightInd w:val="0"/>
        <w:snapToGrid w:val="0"/>
        <w:spacing w:line="324" w:lineRule="auto"/>
        <w:ind w:firstLineChars="200" w:firstLine="480"/>
        <w:jc w:val="left"/>
        <w:rPr>
          <w:rFonts w:eastAsia="仿宋"/>
          <w:sz w:val="24"/>
        </w:rPr>
      </w:pPr>
      <w:r w:rsidRPr="00D256E9">
        <w:rPr>
          <w:rFonts w:eastAsia="仿宋" w:hAnsi="仿宋"/>
          <w:sz w:val="24"/>
        </w:rPr>
        <w:t>主办：浙江省医学会临床药学分会</w:t>
      </w:r>
    </w:p>
    <w:p w:rsidR="00F04C98" w:rsidRPr="00D256E9" w:rsidRDefault="00F04C98" w:rsidP="00F04C98">
      <w:pPr>
        <w:adjustRightInd w:val="0"/>
        <w:snapToGrid w:val="0"/>
        <w:spacing w:line="324" w:lineRule="auto"/>
        <w:ind w:firstLineChars="200" w:firstLine="482"/>
        <w:jc w:val="left"/>
        <w:rPr>
          <w:rFonts w:eastAsia="仿宋"/>
          <w:b/>
          <w:sz w:val="24"/>
        </w:rPr>
      </w:pPr>
      <w:r w:rsidRPr="00D256E9">
        <w:rPr>
          <w:rFonts w:eastAsia="仿宋" w:hAnsi="仿宋"/>
          <w:b/>
          <w:sz w:val="24"/>
        </w:rPr>
        <w:t>二、会议时间和地点</w:t>
      </w:r>
    </w:p>
    <w:p w:rsidR="00150D34" w:rsidRDefault="00F04C98" w:rsidP="00F04C98">
      <w:pPr>
        <w:adjustRightInd w:val="0"/>
        <w:snapToGrid w:val="0"/>
        <w:spacing w:line="324" w:lineRule="auto"/>
        <w:ind w:firstLineChars="200" w:firstLine="480"/>
        <w:jc w:val="left"/>
        <w:rPr>
          <w:rFonts w:eastAsia="仿宋" w:hAnsi="仿宋"/>
          <w:sz w:val="24"/>
        </w:rPr>
      </w:pPr>
      <w:r w:rsidRPr="00D256E9">
        <w:rPr>
          <w:rFonts w:eastAsia="仿宋"/>
          <w:sz w:val="24"/>
        </w:rPr>
        <w:t xml:space="preserve">1. </w:t>
      </w:r>
      <w:r w:rsidR="00150D34">
        <w:rPr>
          <w:rFonts w:eastAsia="仿宋" w:hAnsi="仿宋"/>
          <w:sz w:val="24"/>
        </w:rPr>
        <w:t>时间</w:t>
      </w:r>
    </w:p>
    <w:p w:rsidR="00150D34" w:rsidRPr="00150D34" w:rsidRDefault="00F04C98" w:rsidP="00150D34">
      <w:pPr>
        <w:adjustRightInd w:val="0"/>
        <w:snapToGrid w:val="0"/>
        <w:spacing w:line="324" w:lineRule="auto"/>
        <w:ind w:firstLineChars="200" w:firstLine="480"/>
        <w:jc w:val="left"/>
        <w:rPr>
          <w:rFonts w:eastAsia="仿宋" w:hAnsi="仿宋"/>
          <w:sz w:val="24"/>
        </w:rPr>
      </w:pPr>
      <w:r w:rsidRPr="00D256E9">
        <w:rPr>
          <w:rFonts w:eastAsia="仿宋"/>
          <w:sz w:val="24"/>
        </w:rPr>
        <w:t>2015</w:t>
      </w:r>
      <w:r w:rsidRPr="00D256E9">
        <w:rPr>
          <w:rFonts w:eastAsia="仿宋" w:hAnsi="仿宋"/>
          <w:sz w:val="24"/>
        </w:rPr>
        <w:t>年</w:t>
      </w:r>
      <w:r w:rsidR="00150D34">
        <w:rPr>
          <w:rFonts w:eastAsia="仿宋" w:hAnsi="仿宋" w:hint="eastAsia"/>
          <w:sz w:val="24"/>
        </w:rPr>
        <w:t>11</w:t>
      </w:r>
      <w:r w:rsidR="00150D34">
        <w:rPr>
          <w:rFonts w:eastAsia="仿宋" w:hAnsi="仿宋" w:hint="eastAsia"/>
          <w:sz w:val="24"/>
        </w:rPr>
        <w:t>月</w:t>
      </w:r>
      <w:r w:rsidR="00150D34">
        <w:rPr>
          <w:rFonts w:eastAsia="仿宋" w:hAnsi="仿宋" w:hint="eastAsia"/>
          <w:sz w:val="24"/>
        </w:rPr>
        <w:t>27</w:t>
      </w:r>
      <w:r w:rsidR="00150D34">
        <w:rPr>
          <w:rFonts w:eastAsia="仿宋" w:hAnsi="仿宋" w:hint="eastAsia"/>
          <w:sz w:val="24"/>
        </w:rPr>
        <w:t>日</w:t>
      </w:r>
      <w:r w:rsidR="00150D34">
        <w:rPr>
          <w:rFonts w:eastAsia="仿宋" w:hAnsi="仿宋" w:hint="eastAsia"/>
          <w:sz w:val="24"/>
        </w:rPr>
        <w:t>13:30-22:00</w:t>
      </w:r>
      <w:r w:rsidR="00150D34">
        <w:rPr>
          <w:rFonts w:eastAsia="仿宋" w:hAnsi="仿宋" w:hint="eastAsia"/>
          <w:sz w:val="24"/>
        </w:rPr>
        <w:t>大会现场报到；</w:t>
      </w:r>
      <w:r w:rsidR="00811D1C">
        <w:rPr>
          <w:rFonts w:eastAsia="仿宋" w:hAnsi="仿宋" w:hint="eastAsia"/>
          <w:sz w:val="24"/>
        </w:rPr>
        <w:t>会议</w:t>
      </w:r>
      <w:r w:rsidR="00150D34">
        <w:rPr>
          <w:rFonts w:eastAsia="仿宋" w:hAnsi="仿宋" w:hint="eastAsia"/>
          <w:sz w:val="24"/>
        </w:rPr>
        <w:t>28</w:t>
      </w:r>
      <w:r w:rsidR="00150D34">
        <w:rPr>
          <w:rFonts w:eastAsia="仿宋" w:hAnsi="仿宋" w:hint="eastAsia"/>
          <w:sz w:val="24"/>
        </w:rPr>
        <w:t>日全天，</w:t>
      </w:r>
      <w:r w:rsidR="00811D1C">
        <w:rPr>
          <w:rFonts w:eastAsia="仿宋" w:hAnsi="仿宋" w:hint="eastAsia"/>
          <w:sz w:val="24"/>
        </w:rPr>
        <w:t xml:space="preserve"> </w:t>
      </w:r>
      <w:r w:rsidR="00150D34">
        <w:rPr>
          <w:rFonts w:eastAsia="仿宋" w:hAnsi="仿宋" w:hint="eastAsia"/>
          <w:sz w:val="24"/>
        </w:rPr>
        <w:t>29</w:t>
      </w:r>
      <w:r w:rsidR="00150D34">
        <w:rPr>
          <w:rFonts w:eastAsia="仿宋" w:hAnsi="仿宋" w:hint="eastAsia"/>
          <w:sz w:val="24"/>
        </w:rPr>
        <w:t>日上午</w:t>
      </w:r>
      <w:r w:rsidR="00811D1C">
        <w:rPr>
          <w:rFonts w:eastAsia="仿宋" w:hAnsi="仿宋" w:hint="eastAsia"/>
          <w:sz w:val="24"/>
        </w:rPr>
        <w:t>；</w:t>
      </w:r>
      <w:r w:rsidR="00811D1C">
        <w:rPr>
          <w:rFonts w:eastAsia="仿宋" w:hAnsi="仿宋" w:hint="eastAsia"/>
          <w:sz w:val="24"/>
        </w:rPr>
        <w:t>29</w:t>
      </w:r>
      <w:r w:rsidR="00811D1C">
        <w:rPr>
          <w:rFonts w:eastAsia="仿宋" w:hAnsi="仿宋" w:hint="eastAsia"/>
          <w:sz w:val="24"/>
        </w:rPr>
        <w:t>日下午撤离</w:t>
      </w:r>
      <w:r w:rsidR="00150D34">
        <w:rPr>
          <w:rFonts w:eastAsia="仿宋" w:hAnsi="仿宋" w:hint="eastAsia"/>
          <w:sz w:val="24"/>
        </w:rPr>
        <w:t>。</w:t>
      </w:r>
    </w:p>
    <w:p w:rsidR="00150D34" w:rsidRDefault="00F04C98" w:rsidP="00F04C98">
      <w:pPr>
        <w:adjustRightInd w:val="0"/>
        <w:snapToGrid w:val="0"/>
        <w:spacing w:line="324" w:lineRule="auto"/>
        <w:ind w:firstLineChars="200" w:firstLine="480"/>
        <w:jc w:val="left"/>
        <w:rPr>
          <w:rFonts w:eastAsia="仿宋" w:hAnsi="仿宋"/>
          <w:sz w:val="24"/>
        </w:rPr>
      </w:pPr>
      <w:r w:rsidRPr="00D256E9">
        <w:rPr>
          <w:rFonts w:eastAsia="仿宋"/>
          <w:sz w:val="24"/>
        </w:rPr>
        <w:t xml:space="preserve">2. </w:t>
      </w:r>
      <w:r w:rsidR="00150D34">
        <w:rPr>
          <w:rFonts w:eastAsia="仿宋" w:hAnsi="仿宋"/>
          <w:sz w:val="24"/>
        </w:rPr>
        <w:t>地点</w:t>
      </w:r>
    </w:p>
    <w:p w:rsidR="00F04C98" w:rsidRPr="00150D34" w:rsidRDefault="00F04C98" w:rsidP="00150D34">
      <w:pPr>
        <w:adjustRightInd w:val="0"/>
        <w:snapToGrid w:val="0"/>
        <w:spacing w:line="324" w:lineRule="auto"/>
        <w:ind w:firstLineChars="200" w:firstLine="480"/>
        <w:jc w:val="left"/>
        <w:rPr>
          <w:rFonts w:eastAsia="仿宋" w:hAnsi="仿宋"/>
          <w:sz w:val="24"/>
        </w:rPr>
      </w:pPr>
      <w:r w:rsidRPr="00D256E9">
        <w:rPr>
          <w:rFonts w:eastAsia="仿宋" w:hAnsi="仿宋"/>
          <w:sz w:val="24"/>
        </w:rPr>
        <w:t>浙江杭州市雷迪森铂丽大饭店</w:t>
      </w:r>
      <w:r w:rsidR="00150D34">
        <w:rPr>
          <w:rFonts w:eastAsia="仿宋" w:hAnsi="仿宋"/>
          <w:sz w:val="24"/>
        </w:rPr>
        <w:t>（</w:t>
      </w:r>
      <w:r w:rsidRPr="00D256E9">
        <w:rPr>
          <w:rFonts w:eastAsia="仿宋" w:hAnsi="仿宋"/>
          <w:sz w:val="24"/>
        </w:rPr>
        <w:t>萧山区市心北路</w:t>
      </w:r>
      <w:r w:rsidRPr="00D256E9">
        <w:rPr>
          <w:rFonts w:eastAsia="仿宋"/>
          <w:sz w:val="24"/>
        </w:rPr>
        <w:t>108</w:t>
      </w:r>
      <w:r w:rsidRPr="00D256E9">
        <w:rPr>
          <w:rFonts w:eastAsia="仿宋" w:hAnsi="仿宋"/>
          <w:sz w:val="24"/>
        </w:rPr>
        <w:t>号</w:t>
      </w:r>
      <w:r w:rsidR="00150D34">
        <w:rPr>
          <w:rFonts w:eastAsia="仿宋" w:hAnsi="仿宋" w:hint="eastAsia"/>
          <w:sz w:val="24"/>
        </w:rPr>
        <w:t>，</w:t>
      </w:r>
      <w:r w:rsidR="00150D34" w:rsidRPr="00150D34">
        <w:rPr>
          <w:rFonts w:eastAsia="仿宋" w:hAnsi="仿宋"/>
          <w:sz w:val="24"/>
        </w:rPr>
        <w:t>0571-83788888</w:t>
      </w:r>
      <w:r w:rsidRPr="00D256E9">
        <w:rPr>
          <w:rFonts w:eastAsia="仿宋" w:hAnsi="仿宋"/>
          <w:sz w:val="24"/>
        </w:rPr>
        <w:t>）</w:t>
      </w:r>
    </w:p>
    <w:p w:rsidR="00F04C98" w:rsidRPr="00D256E9" w:rsidRDefault="00F04C98" w:rsidP="00F04C98">
      <w:pPr>
        <w:adjustRightInd w:val="0"/>
        <w:snapToGrid w:val="0"/>
        <w:spacing w:line="324" w:lineRule="auto"/>
        <w:ind w:firstLineChars="200" w:firstLine="482"/>
        <w:jc w:val="left"/>
        <w:rPr>
          <w:rFonts w:eastAsia="仿宋"/>
          <w:b/>
          <w:sz w:val="24"/>
        </w:rPr>
      </w:pPr>
      <w:r w:rsidRPr="00D256E9">
        <w:rPr>
          <w:rFonts w:eastAsia="仿宋" w:hAnsi="仿宋"/>
          <w:b/>
          <w:sz w:val="24"/>
        </w:rPr>
        <w:t>三、会议主要内容</w:t>
      </w:r>
    </w:p>
    <w:p w:rsidR="00F04C98" w:rsidRPr="00D256E9" w:rsidRDefault="00F04C98" w:rsidP="00F04C98">
      <w:pPr>
        <w:adjustRightInd w:val="0"/>
        <w:snapToGrid w:val="0"/>
        <w:spacing w:line="324" w:lineRule="auto"/>
        <w:ind w:firstLineChars="200" w:firstLine="480"/>
        <w:jc w:val="left"/>
        <w:rPr>
          <w:rFonts w:eastAsia="仿宋"/>
          <w:sz w:val="24"/>
        </w:rPr>
      </w:pPr>
      <w:r w:rsidRPr="00D256E9">
        <w:rPr>
          <w:rFonts w:eastAsia="仿宋"/>
          <w:sz w:val="24"/>
        </w:rPr>
        <w:t>1</w:t>
      </w:r>
      <w:r w:rsidRPr="00D256E9">
        <w:rPr>
          <w:rFonts w:eastAsia="仿宋" w:hAnsi="仿宋"/>
          <w:sz w:val="24"/>
        </w:rPr>
        <w:t>．特邀报告</w:t>
      </w:r>
    </w:p>
    <w:p w:rsidR="00516D01" w:rsidRPr="00516D01" w:rsidRDefault="00516D01" w:rsidP="00516D01">
      <w:pPr>
        <w:tabs>
          <w:tab w:val="left" w:pos="1527"/>
        </w:tabs>
        <w:adjustRightInd w:val="0"/>
        <w:snapToGrid w:val="0"/>
        <w:spacing w:line="324" w:lineRule="auto"/>
        <w:ind w:firstLineChars="200" w:firstLine="480"/>
        <w:jc w:val="left"/>
        <w:rPr>
          <w:rFonts w:eastAsia="仿宋" w:hAnsi="仿宋"/>
          <w:sz w:val="24"/>
        </w:rPr>
      </w:pPr>
      <w:r w:rsidRPr="00516D01">
        <w:rPr>
          <w:rFonts w:eastAsia="仿宋" w:hAnsi="仿宋" w:hint="eastAsia"/>
          <w:sz w:val="24"/>
        </w:rPr>
        <w:t>（</w:t>
      </w:r>
      <w:r w:rsidRPr="00516D01">
        <w:rPr>
          <w:rFonts w:eastAsia="仿宋" w:hAnsi="仿宋"/>
          <w:sz w:val="24"/>
        </w:rPr>
        <w:t>1</w:t>
      </w:r>
      <w:r w:rsidRPr="00516D01">
        <w:rPr>
          <w:rFonts w:eastAsia="仿宋" w:hAnsi="仿宋" w:hint="eastAsia"/>
          <w:sz w:val="24"/>
        </w:rPr>
        <w:t>）国家卫生计生委最新医改政策解读</w:t>
      </w:r>
    </w:p>
    <w:p w:rsidR="00516D01" w:rsidRPr="00516D01" w:rsidRDefault="00516D01" w:rsidP="00516D01">
      <w:pPr>
        <w:tabs>
          <w:tab w:val="left" w:pos="1527"/>
        </w:tabs>
        <w:adjustRightInd w:val="0"/>
        <w:snapToGrid w:val="0"/>
        <w:spacing w:line="324" w:lineRule="auto"/>
        <w:ind w:firstLineChars="200" w:firstLine="480"/>
        <w:jc w:val="left"/>
        <w:rPr>
          <w:rFonts w:eastAsia="仿宋" w:hAnsi="仿宋"/>
          <w:sz w:val="24"/>
        </w:rPr>
      </w:pPr>
      <w:r w:rsidRPr="00516D01">
        <w:rPr>
          <w:rFonts w:eastAsia="仿宋" w:hAnsi="仿宋" w:hint="eastAsia"/>
          <w:sz w:val="24"/>
        </w:rPr>
        <w:t>（</w:t>
      </w:r>
      <w:r w:rsidRPr="00516D01">
        <w:rPr>
          <w:rFonts w:eastAsia="仿宋" w:hAnsi="仿宋"/>
          <w:sz w:val="24"/>
        </w:rPr>
        <w:t>2</w:t>
      </w:r>
      <w:r w:rsidRPr="00516D01">
        <w:rPr>
          <w:rFonts w:eastAsia="仿宋" w:hAnsi="仿宋" w:hint="eastAsia"/>
          <w:sz w:val="24"/>
        </w:rPr>
        <w:t>）医院药学发展新机遇</w:t>
      </w:r>
      <w:r w:rsidRPr="00516D01">
        <w:rPr>
          <w:rFonts w:eastAsia="仿宋" w:hAnsi="仿宋"/>
          <w:sz w:val="24"/>
        </w:rPr>
        <w:t>--</w:t>
      </w:r>
      <w:r w:rsidRPr="00516D01">
        <w:rPr>
          <w:rFonts w:eastAsia="仿宋" w:hAnsi="仿宋" w:hint="eastAsia"/>
          <w:sz w:val="24"/>
        </w:rPr>
        <w:t>从大数据到精准医疗</w:t>
      </w:r>
    </w:p>
    <w:p w:rsidR="00516D01" w:rsidRPr="00516D01" w:rsidRDefault="00516D01" w:rsidP="00516D01">
      <w:pPr>
        <w:tabs>
          <w:tab w:val="left" w:pos="1527"/>
        </w:tabs>
        <w:adjustRightInd w:val="0"/>
        <w:snapToGrid w:val="0"/>
        <w:spacing w:line="324" w:lineRule="auto"/>
        <w:ind w:firstLineChars="200" w:firstLine="480"/>
        <w:jc w:val="left"/>
        <w:rPr>
          <w:rFonts w:eastAsia="仿宋" w:hAnsi="仿宋"/>
          <w:sz w:val="24"/>
        </w:rPr>
      </w:pPr>
      <w:r w:rsidRPr="00516D01">
        <w:rPr>
          <w:rFonts w:eastAsia="仿宋" w:hAnsi="仿宋" w:hint="eastAsia"/>
          <w:sz w:val="24"/>
        </w:rPr>
        <w:t>（</w:t>
      </w:r>
      <w:r w:rsidRPr="00516D01">
        <w:rPr>
          <w:rFonts w:eastAsia="仿宋" w:hAnsi="仿宋"/>
          <w:sz w:val="24"/>
        </w:rPr>
        <w:t>3</w:t>
      </w:r>
      <w:r w:rsidRPr="00516D01">
        <w:rPr>
          <w:rFonts w:eastAsia="仿宋" w:hAnsi="仿宋" w:hint="eastAsia"/>
          <w:sz w:val="24"/>
        </w:rPr>
        <w:t>）以转化医学驱动医药研究</w:t>
      </w:r>
    </w:p>
    <w:p w:rsidR="00516D01" w:rsidRPr="00516D01" w:rsidRDefault="00516D01" w:rsidP="00516D01">
      <w:pPr>
        <w:tabs>
          <w:tab w:val="left" w:pos="1527"/>
        </w:tabs>
        <w:adjustRightInd w:val="0"/>
        <w:snapToGrid w:val="0"/>
        <w:spacing w:line="324" w:lineRule="auto"/>
        <w:ind w:firstLineChars="200" w:firstLine="480"/>
        <w:jc w:val="left"/>
        <w:rPr>
          <w:rFonts w:eastAsia="仿宋" w:hAnsi="仿宋"/>
          <w:sz w:val="24"/>
        </w:rPr>
      </w:pPr>
      <w:r w:rsidRPr="00516D01">
        <w:rPr>
          <w:rFonts w:eastAsia="仿宋" w:hAnsi="仿宋" w:hint="eastAsia"/>
          <w:sz w:val="24"/>
        </w:rPr>
        <w:t>（</w:t>
      </w:r>
      <w:r w:rsidRPr="00516D01">
        <w:rPr>
          <w:rFonts w:eastAsia="仿宋" w:hAnsi="仿宋"/>
          <w:sz w:val="24"/>
        </w:rPr>
        <w:t>4</w:t>
      </w:r>
      <w:r w:rsidRPr="00516D01">
        <w:rPr>
          <w:rFonts w:eastAsia="仿宋" w:hAnsi="仿宋" w:hint="eastAsia"/>
          <w:sz w:val="24"/>
        </w:rPr>
        <w:t>）临床药学学科建设前瞻</w:t>
      </w:r>
    </w:p>
    <w:p w:rsidR="00150D34" w:rsidRPr="00516D01" w:rsidRDefault="00516D01" w:rsidP="00516D01">
      <w:pPr>
        <w:tabs>
          <w:tab w:val="left" w:pos="1527"/>
        </w:tabs>
        <w:adjustRightInd w:val="0"/>
        <w:snapToGrid w:val="0"/>
        <w:spacing w:line="324" w:lineRule="auto"/>
        <w:ind w:firstLineChars="200" w:firstLine="480"/>
        <w:jc w:val="left"/>
        <w:rPr>
          <w:rFonts w:eastAsia="仿宋" w:hAnsi="仿宋"/>
          <w:sz w:val="24"/>
        </w:rPr>
      </w:pPr>
      <w:r w:rsidRPr="00516D01">
        <w:rPr>
          <w:rFonts w:eastAsia="仿宋" w:hAnsi="仿宋" w:hint="eastAsia"/>
          <w:sz w:val="24"/>
        </w:rPr>
        <w:t>（</w:t>
      </w:r>
      <w:r w:rsidRPr="00516D01">
        <w:rPr>
          <w:rFonts w:eastAsia="仿宋" w:hAnsi="仿宋"/>
          <w:sz w:val="24"/>
        </w:rPr>
        <w:t>5</w:t>
      </w:r>
      <w:r w:rsidRPr="00516D01">
        <w:rPr>
          <w:rFonts w:eastAsia="仿宋" w:hAnsi="仿宋" w:hint="eastAsia"/>
          <w:sz w:val="24"/>
        </w:rPr>
        <w:t>）新医改背景下药师职业发展方向探讨</w:t>
      </w:r>
    </w:p>
    <w:p w:rsidR="00F04C98" w:rsidRPr="00D256E9" w:rsidRDefault="00F04C98" w:rsidP="00F04C98">
      <w:pPr>
        <w:adjustRightInd w:val="0"/>
        <w:snapToGrid w:val="0"/>
        <w:spacing w:line="324" w:lineRule="auto"/>
        <w:ind w:firstLineChars="200" w:firstLine="480"/>
        <w:jc w:val="left"/>
        <w:rPr>
          <w:rFonts w:eastAsia="仿宋"/>
          <w:sz w:val="24"/>
        </w:rPr>
      </w:pPr>
      <w:r w:rsidRPr="00D256E9">
        <w:rPr>
          <w:rFonts w:eastAsia="仿宋"/>
          <w:sz w:val="24"/>
        </w:rPr>
        <w:lastRenderedPageBreak/>
        <w:t xml:space="preserve">2. </w:t>
      </w:r>
      <w:r w:rsidRPr="00D256E9">
        <w:rPr>
          <w:rFonts w:eastAsia="仿宋" w:hAnsi="仿宋"/>
          <w:sz w:val="24"/>
        </w:rPr>
        <w:t>分会场主题</w:t>
      </w:r>
    </w:p>
    <w:p w:rsidR="00F04C98" w:rsidRPr="00D256E9" w:rsidRDefault="00F04C98" w:rsidP="000D5D41">
      <w:pPr>
        <w:adjustRightInd w:val="0"/>
        <w:snapToGrid w:val="0"/>
        <w:spacing w:line="324" w:lineRule="auto"/>
        <w:ind w:firstLineChars="200" w:firstLine="480"/>
        <w:jc w:val="left"/>
        <w:rPr>
          <w:rFonts w:eastAsia="仿宋"/>
          <w:sz w:val="24"/>
        </w:rPr>
      </w:pPr>
      <w:r w:rsidRPr="00D256E9">
        <w:rPr>
          <w:rFonts w:eastAsia="仿宋" w:hAnsi="仿宋"/>
          <w:sz w:val="24"/>
        </w:rPr>
        <w:t>（</w:t>
      </w:r>
      <w:r w:rsidRPr="00D256E9">
        <w:rPr>
          <w:rFonts w:eastAsia="仿宋"/>
          <w:sz w:val="24"/>
        </w:rPr>
        <w:t>1</w:t>
      </w:r>
      <w:r w:rsidRPr="00D256E9">
        <w:rPr>
          <w:rFonts w:eastAsia="仿宋" w:hAnsi="仿宋"/>
          <w:sz w:val="24"/>
        </w:rPr>
        <w:t>）医改热点与医院药学发展动向</w:t>
      </w:r>
    </w:p>
    <w:p w:rsidR="00F04C98" w:rsidRPr="00D256E9" w:rsidRDefault="00F04C98" w:rsidP="000D5D41">
      <w:pPr>
        <w:adjustRightInd w:val="0"/>
        <w:snapToGrid w:val="0"/>
        <w:spacing w:line="324" w:lineRule="auto"/>
        <w:ind w:firstLineChars="200" w:firstLine="480"/>
        <w:jc w:val="left"/>
        <w:rPr>
          <w:rFonts w:eastAsia="仿宋"/>
          <w:sz w:val="24"/>
        </w:rPr>
      </w:pPr>
      <w:r w:rsidRPr="00D256E9">
        <w:rPr>
          <w:rFonts w:eastAsia="仿宋" w:hAnsi="仿宋"/>
          <w:sz w:val="24"/>
        </w:rPr>
        <w:t>（</w:t>
      </w:r>
      <w:r w:rsidRPr="00D256E9">
        <w:rPr>
          <w:rFonts w:eastAsia="仿宋"/>
          <w:sz w:val="24"/>
        </w:rPr>
        <w:t>2</w:t>
      </w:r>
      <w:r w:rsidRPr="00D256E9">
        <w:rPr>
          <w:rFonts w:eastAsia="仿宋" w:hAnsi="仿宋"/>
          <w:sz w:val="24"/>
        </w:rPr>
        <w:t>）药师服务工作论坛</w:t>
      </w:r>
    </w:p>
    <w:p w:rsidR="00F04C98" w:rsidRPr="00D256E9" w:rsidRDefault="00F04C98" w:rsidP="000D5D41">
      <w:pPr>
        <w:adjustRightInd w:val="0"/>
        <w:snapToGrid w:val="0"/>
        <w:spacing w:line="324" w:lineRule="auto"/>
        <w:ind w:firstLineChars="200" w:firstLine="480"/>
        <w:jc w:val="left"/>
        <w:rPr>
          <w:rFonts w:eastAsia="仿宋"/>
          <w:sz w:val="24"/>
        </w:rPr>
      </w:pPr>
      <w:r w:rsidRPr="00D256E9">
        <w:rPr>
          <w:rFonts w:eastAsia="仿宋" w:hAnsi="仿宋"/>
          <w:sz w:val="24"/>
        </w:rPr>
        <w:t>（</w:t>
      </w:r>
      <w:r w:rsidRPr="00D256E9">
        <w:rPr>
          <w:rFonts w:eastAsia="仿宋"/>
          <w:sz w:val="24"/>
        </w:rPr>
        <w:t>3</w:t>
      </w:r>
      <w:r w:rsidRPr="00D256E9">
        <w:rPr>
          <w:rFonts w:eastAsia="仿宋" w:hAnsi="仿宋"/>
          <w:sz w:val="24"/>
        </w:rPr>
        <w:t>）合理用药管理论坛</w:t>
      </w:r>
    </w:p>
    <w:p w:rsidR="005075BB" w:rsidRPr="00D256E9" w:rsidRDefault="00F04C98" w:rsidP="000D5D41">
      <w:pPr>
        <w:adjustRightInd w:val="0"/>
        <w:snapToGrid w:val="0"/>
        <w:spacing w:line="324" w:lineRule="auto"/>
        <w:ind w:firstLineChars="200" w:firstLine="480"/>
        <w:jc w:val="left"/>
        <w:rPr>
          <w:rFonts w:eastAsia="仿宋"/>
          <w:sz w:val="24"/>
        </w:rPr>
      </w:pPr>
      <w:r w:rsidRPr="00D256E9">
        <w:rPr>
          <w:rFonts w:eastAsia="仿宋" w:hAnsi="仿宋"/>
          <w:sz w:val="24"/>
        </w:rPr>
        <w:t>（</w:t>
      </w:r>
      <w:r w:rsidRPr="00D256E9">
        <w:rPr>
          <w:rFonts w:eastAsia="仿宋"/>
          <w:sz w:val="24"/>
        </w:rPr>
        <w:t>4</w:t>
      </w:r>
      <w:r w:rsidR="00D256E9" w:rsidRPr="00D256E9">
        <w:rPr>
          <w:rFonts w:eastAsia="仿宋" w:hAnsi="仿宋"/>
          <w:sz w:val="24"/>
        </w:rPr>
        <w:t>）医院药学服务质量持续改进</w:t>
      </w:r>
    </w:p>
    <w:p w:rsidR="001A6F41" w:rsidRPr="00D256E9" w:rsidRDefault="005075BB" w:rsidP="008A4F9A">
      <w:pPr>
        <w:adjustRightInd w:val="0"/>
        <w:snapToGrid w:val="0"/>
        <w:spacing w:line="324" w:lineRule="auto"/>
        <w:ind w:firstLineChars="200" w:firstLine="482"/>
        <w:jc w:val="left"/>
        <w:rPr>
          <w:rFonts w:eastAsia="仿宋"/>
          <w:b/>
          <w:sz w:val="24"/>
        </w:rPr>
      </w:pPr>
      <w:r w:rsidRPr="00D256E9">
        <w:rPr>
          <w:rFonts w:eastAsia="仿宋" w:hAnsi="仿宋"/>
          <w:b/>
          <w:sz w:val="24"/>
        </w:rPr>
        <w:t>四</w:t>
      </w:r>
      <w:r w:rsidR="001A6F41" w:rsidRPr="00D256E9">
        <w:rPr>
          <w:rFonts w:eastAsia="仿宋" w:hAnsi="仿宋"/>
          <w:b/>
          <w:sz w:val="24"/>
        </w:rPr>
        <w:t>、</w:t>
      </w:r>
      <w:r w:rsidR="00520F76" w:rsidRPr="00D256E9">
        <w:rPr>
          <w:rFonts w:eastAsia="仿宋" w:hAnsi="仿宋"/>
          <w:b/>
          <w:sz w:val="24"/>
        </w:rPr>
        <w:t>继续教育学分</w:t>
      </w:r>
    </w:p>
    <w:p w:rsidR="001A6F41" w:rsidRPr="00D256E9" w:rsidRDefault="001A6F41" w:rsidP="006B0529">
      <w:pPr>
        <w:adjustRightInd w:val="0"/>
        <w:snapToGrid w:val="0"/>
        <w:spacing w:line="360" w:lineRule="auto"/>
        <w:ind w:firstLineChars="200" w:firstLine="480"/>
        <w:jc w:val="left"/>
        <w:rPr>
          <w:rFonts w:eastAsia="仿宋"/>
          <w:sz w:val="24"/>
        </w:rPr>
      </w:pPr>
      <w:r w:rsidRPr="00D256E9">
        <w:rPr>
          <w:rFonts w:eastAsia="仿宋" w:hAnsi="仿宋"/>
          <w:sz w:val="24"/>
        </w:rPr>
        <w:t>本次</w:t>
      </w:r>
      <w:r w:rsidR="00520F76" w:rsidRPr="00D256E9">
        <w:rPr>
          <w:rFonts w:eastAsia="仿宋" w:hAnsi="仿宋"/>
          <w:sz w:val="24"/>
        </w:rPr>
        <w:t>学术年会</w:t>
      </w:r>
      <w:r w:rsidR="008A4F9A" w:rsidRPr="00D256E9">
        <w:rPr>
          <w:rFonts w:eastAsia="仿宋" w:hAnsi="仿宋"/>
          <w:sz w:val="24"/>
        </w:rPr>
        <w:t>已申报浙江省继续医学教育项目</w:t>
      </w:r>
      <w:r w:rsidRPr="00D256E9">
        <w:rPr>
          <w:rFonts w:eastAsia="仿宋" w:hAnsi="仿宋"/>
          <w:sz w:val="24"/>
        </w:rPr>
        <w:t>（项目编号</w:t>
      </w:r>
      <w:r w:rsidRPr="00D256E9">
        <w:rPr>
          <w:rFonts w:eastAsia="仿宋"/>
          <w:sz w:val="24"/>
        </w:rPr>
        <w:t>201</w:t>
      </w:r>
      <w:r w:rsidR="00C46C2C" w:rsidRPr="00D256E9">
        <w:rPr>
          <w:rFonts w:eastAsia="仿宋"/>
          <w:sz w:val="24"/>
        </w:rPr>
        <w:t>5</w:t>
      </w:r>
      <w:r w:rsidRPr="00D256E9">
        <w:rPr>
          <w:rFonts w:eastAsia="仿宋" w:hAnsi="仿宋"/>
          <w:sz w:val="24"/>
        </w:rPr>
        <w:t>学术</w:t>
      </w:r>
      <w:r w:rsidRPr="00D256E9">
        <w:rPr>
          <w:rFonts w:eastAsia="仿宋"/>
          <w:sz w:val="24"/>
        </w:rPr>
        <w:t>-</w:t>
      </w:r>
      <w:r w:rsidR="00C46C2C" w:rsidRPr="00D256E9">
        <w:rPr>
          <w:rFonts w:eastAsia="仿宋"/>
          <w:sz w:val="24"/>
        </w:rPr>
        <w:t>39</w:t>
      </w:r>
      <w:r w:rsidRPr="00D256E9">
        <w:rPr>
          <w:rFonts w:eastAsia="仿宋" w:hAnsi="仿宋"/>
          <w:sz w:val="24"/>
        </w:rPr>
        <w:t>），参会代表将被授予浙江省医学继续教育</w:t>
      </w:r>
      <w:r w:rsidRPr="00D256E9">
        <w:rPr>
          <w:rFonts w:eastAsia="仿宋"/>
          <w:sz w:val="24"/>
        </w:rPr>
        <w:t>I</w:t>
      </w:r>
      <w:r w:rsidRPr="00D256E9">
        <w:rPr>
          <w:rFonts w:eastAsia="仿宋" w:hAnsi="仿宋"/>
          <w:sz w:val="24"/>
        </w:rPr>
        <w:t>类学分。</w:t>
      </w:r>
    </w:p>
    <w:p w:rsidR="00520F76" w:rsidRPr="00D256E9" w:rsidRDefault="005075BB" w:rsidP="006B0529">
      <w:pPr>
        <w:adjustRightInd w:val="0"/>
        <w:snapToGrid w:val="0"/>
        <w:spacing w:line="360" w:lineRule="auto"/>
        <w:ind w:firstLineChars="200" w:firstLine="482"/>
        <w:jc w:val="left"/>
        <w:rPr>
          <w:rFonts w:eastAsia="仿宋"/>
          <w:b/>
          <w:sz w:val="24"/>
        </w:rPr>
      </w:pPr>
      <w:r w:rsidRPr="00D256E9">
        <w:rPr>
          <w:rFonts w:eastAsia="仿宋" w:hAnsi="仿宋"/>
          <w:b/>
          <w:sz w:val="24"/>
        </w:rPr>
        <w:t>五</w:t>
      </w:r>
      <w:r w:rsidR="00520F76" w:rsidRPr="00D256E9">
        <w:rPr>
          <w:rFonts w:eastAsia="仿宋" w:hAnsi="仿宋"/>
          <w:b/>
          <w:sz w:val="24"/>
        </w:rPr>
        <w:t>、</w:t>
      </w:r>
      <w:r w:rsidR="00A92250" w:rsidRPr="00D256E9">
        <w:rPr>
          <w:rFonts w:eastAsia="仿宋" w:hAnsi="仿宋"/>
          <w:b/>
          <w:sz w:val="24"/>
        </w:rPr>
        <w:t>其他事项说明</w:t>
      </w:r>
    </w:p>
    <w:p w:rsidR="001F53D0" w:rsidRPr="00D256E9" w:rsidRDefault="001F53D0" w:rsidP="00D256E9">
      <w:pPr>
        <w:adjustRightInd w:val="0"/>
        <w:snapToGrid w:val="0"/>
        <w:spacing w:line="360" w:lineRule="auto"/>
        <w:ind w:firstLineChars="200" w:firstLine="480"/>
        <w:jc w:val="left"/>
        <w:rPr>
          <w:rFonts w:eastAsia="仿宋"/>
          <w:b/>
          <w:sz w:val="24"/>
        </w:rPr>
      </w:pPr>
      <w:r w:rsidRPr="00D256E9">
        <w:rPr>
          <w:rFonts w:eastAsia="仿宋"/>
          <w:sz w:val="24"/>
        </w:rPr>
        <w:t xml:space="preserve">1. </w:t>
      </w:r>
      <w:r w:rsidRPr="00D256E9">
        <w:rPr>
          <w:rFonts w:eastAsia="仿宋" w:hAnsi="仿宋"/>
          <w:b/>
          <w:sz w:val="24"/>
        </w:rPr>
        <w:t>参会报名方法</w:t>
      </w:r>
    </w:p>
    <w:p w:rsidR="001F53D0" w:rsidRPr="00D256E9" w:rsidRDefault="001F53D0" w:rsidP="00D256E9">
      <w:pPr>
        <w:adjustRightInd w:val="0"/>
        <w:snapToGrid w:val="0"/>
        <w:spacing w:line="360" w:lineRule="auto"/>
        <w:ind w:firstLineChars="100" w:firstLine="240"/>
        <w:jc w:val="left"/>
        <w:rPr>
          <w:rFonts w:eastAsia="仿宋"/>
          <w:b/>
          <w:bCs/>
          <w:sz w:val="24"/>
        </w:rPr>
      </w:pPr>
      <w:r w:rsidRPr="00D256E9">
        <w:rPr>
          <w:rFonts w:eastAsia="仿宋" w:hAnsi="仿宋"/>
          <w:sz w:val="24"/>
        </w:rPr>
        <w:t>（</w:t>
      </w:r>
      <w:r w:rsidRPr="00D256E9">
        <w:rPr>
          <w:rFonts w:eastAsia="仿宋"/>
          <w:sz w:val="24"/>
        </w:rPr>
        <w:t>1</w:t>
      </w:r>
      <w:r w:rsidRPr="00D256E9">
        <w:rPr>
          <w:rFonts w:eastAsia="仿宋" w:hAnsi="仿宋"/>
          <w:sz w:val="24"/>
        </w:rPr>
        <w:t>）登录</w:t>
      </w:r>
      <w:r w:rsidR="00D256E9" w:rsidRPr="00D256E9">
        <w:rPr>
          <w:rFonts w:eastAsia="仿宋" w:hAnsi="仿宋"/>
          <w:sz w:val="24"/>
        </w:rPr>
        <w:t>会议网站</w:t>
      </w:r>
      <w:hyperlink r:id="rId7" w:history="1">
        <w:r w:rsidRPr="00D256E9">
          <w:rPr>
            <w:rStyle w:val="a3"/>
            <w:rFonts w:eastAsia="仿宋"/>
            <w:b/>
            <w:bCs/>
            <w:sz w:val="24"/>
          </w:rPr>
          <w:t>http://zjlcyx2015.medmeeting.org</w:t>
        </w:r>
      </w:hyperlink>
      <w:r w:rsidRPr="00D256E9">
        <w:rPr>
          <w:rFonts w:eastAsia="仿宋" w:hAnsi="仿宋"/>
          <w:b/>
          <w:bCs/>
          <w:sz w:val="24"/>
        </w:rPr>
        <w:t>在线注册参会</w:t>
      </w:r>
      <w:r w:rsidR="006B0529" w:rsidRPr="00D256E9">
        <w:rPr>
          <w:rFonts w:eastAsia="仿宋" w:hAnsi="仿宋"/>
          <w:b/>
          <w:bCs/>
          <w:sz w:val="24"/>
        </w:rPr>
        <w:t>，会议相关动态将持续在该平台发布。</w:t>
      </w:r>
    </w:p>
    <w:p w:rsidR="001F53D0" w:rsidRPr="00D256E9" w:rsidRDefault="001F53D0" w:rsidP="00D256E9">
      <w:pPr>
        <w:adjustRightInd w:val="0"/>
        <w:snapToGrid w:val="0"/>
        <w:spacing w:line="360" w:lineRule="auto"/>
        <w:ind w:firstLineChars="98" w:firstLine="236"/>
        <w:jc w:val="left"/>
        <w:rPr>
          <w:rFonts w:eastAsia="仿宋"/>
          <w:sz w:val="24"/>
        </w:rPr>
      </w:pPr>
      <w:r w:rsidRPr="00D256E9">
        <w:rPr>
          <w:rFonts w:eastAsia="仿宋" w:hAnsi="仿宋"/>
          <w:b/>
          <w:bCs/>
          <w:sz w:val="24"/>
        </w:rPr>
        <w:t>（</w:t>
      </w:r>
      <w:r w:rsidRPr="00D256E9">
        <w:rPr>
          <w:rFonts w:eastAsia="仿宋"/>
          <w:b/>
          <w:bCs/>
          <w:sz w:val="24"/>
        </w:rPr>
        <w:t>2</w:t>
      </w:r>
      <w:r w:rsidRPr="00D256E9">
        <w:rPr>
          <w:rFonts w:eastAsia="仿宋" w:hAnsi="仿宋"/>
          <w:b/>
          <w:bCs/>
          <w:sz w:val="24"/>
        </w:rPr>
        <w:t>）</w:t>
      </w:r>
      <w:r w:rsidRPr="00D256E9">
        <w:rPr>
          <w:rFonts w:eastAsia="仿宋" w:hAnsi="仿宋"/>
          <w:sz w:val="24"/>
        </w:rPr>
        <w:t>登陆浙江省医院药事管理质控中心网站下载报名表，</w:t>
      </w:r>
      <w:hyperlink r:id="rId8" w:history="1">
        <w:r w:rsidRPr="00D256E9">
          <w:rPr>
            <w:rFonts w:eastAsia="仿宋" w:hAnsi="仿宋"/>
          </w:rPr>
          <w:t>填写完整后发送至</w:t>
        </w:r>
        <w:r w:rsidRPr="00D256E9">
          <w:rPr>
            <w:rFonts w:eastAsia="仿宋"/>
          </w:rPr>
          <w:t>zjlcyx@126.com</w:t>
        </w:r>
      </w:hyperlink>
      <w:r w:rsidRPr="00D256E9">
        <w:rPr>
          <w:rFonts w:eastAsia="仿宋" w:hAnsi="仿宋"/>
          <w:sz w:val="24"/>
        </w:rPr>
        <w:t>，或将纸质报名表传真至会务组（</w:t>
      </w:r>
      <w:r w:rsidRPr="00D256E9">
        <w:rPr>
          <w:rFonts w:eastAsia="仿宋"/>
          <w:sz w:val="24"/>
        </w:rPr>
        <w:t>0571-87236675</w:t>
      </w:r>
      <w:r w:rsidRPr="00D256E9">
        <w:rPr>
          <w:rFonts w:eastAsia="仿宋" w:hAnsi="仿宋"/>
          <w:sz w:val="24"/>
        </w:rPr>
        <w:t>）。</w:t>
      </w:r>
    </w:p>
    <w:p w:rsidR="005075BB" w:rsidRPr="00D256E9" w:rsidRDefault="001F53D0" w:rsidP="006B0529">
      <w:pPr>
        <w:widowControl/>
        <w:spacing w:line="360" w:lineRule="auto"/>
        <w:ind w:firstLineChars="150" w:firstLine="360"/>
        <w:jc w:val="left"/>
        <w:rPr>
          <w:rFonts w:eastAsia="仿宋"/>
          <w:sz w:val="24"/>
        </w:rPr>
      </w:pPr>
      <w:r w:rsidRPr="00D256E9">
        <w:rPr>
          <w:rFonts w:eastAsia="仿宋"/>
          <w:sz w:val="24"/>
        </w:rPr>
        <w:t xml:space="preserve">2. </w:t>
      </w:r>
      <w:r w:rsidR="005075BB" w:rsidRPr="00D256E9">
        <w:rPr>
          <w:rFonts w:eastAsia="仿宋" w:hAnsi="仿宋"/>
          <w:sz w:val="24"/>
        </w:rPr>
        <w:t>征文投稿</w:t>
      </w:r>
    </w:p>
    <w:p w:rsidR="00D256E9" w:rsidRPr="00D256E9" w:rsidRDefault="001F53D0" w:rsidP="006B0529">
      <w:pPr>
        <w:widowControl/>
        <w:spacing w:line="360" w:lineRule="auto"/>
        <w:ind w:firstLineChars="150" w:firstLine="360"/>
        <w:jc w:val="left"/>
        <w:rPr>
          <w:rFonts w:eastAsia="仿宋"/>
          <w:sz w:val="24"/>
        </w:rPr>
      </w:pPr>
      <w:r w:rsidRPr="00D256E9">
        <w:rPr>
          <w:rFonts w:eastAsia="仿宋" w:hAnsi="仿宋"/>
          <w:sz w:val="24"/>
        </w:rPr>
        <w:t>您可以通过网站、电子邮件</w:t>
      </w:r>
      <w:r w:rsidR="00811D1C">
        <w:rPr>
          <w:rFonts w:eastAsia="仿宋" w:hAnsi="仿宋"/>
          <w:sz w:val="24"/>
        </w:rPr>
        <w:t>方式</w:t>
      </w:r>
      <w:r w:rsidRPr="00D256E9">
        <w:rPr>
          <w:rFonts w:eastAsia="仿宋" w:hAnsi="仿宋"/>
          <w:sz w:val="24"/>
        </w:rPr>
        <w:t>投稿</w:t>
      </w:r>
      <w:r w:rsidR="00D256E9" w:rsidRPr="00D256E9">
        <w:rPr>
          <w:rFonts w:eastAsia="仿宋" w:hAnsi="仿宋"/>
          <w:sz w:val="24"/>
        </w:rPr>
        <w:t>（</w:t>
      </w:r>
      <w:r w:rsidR="00811D1C">
        <w:rPr>
          <w:rFonts w:eastAsia="仿宋" w:hAnsi="仿宋" w:hint="eastAsia"/>
          <w:sz w:val="24"/>
        </w:rPr>
        <w:t>二</w:t>
      </w:r>
      <w:r w:rsidR="00D256E9" w:rsidRPr="00D256E9">
        <w:rPr>
          <w:rFonts w:eastAsia="仿宋" w:hAnsi="仿宋"/>
          <w:sz w:val="24"/>
        </w:rPr>
        <w:t>选一）：</w:t>
      </w:r>
    </w:p>
    <w:p w:rsidR="00D256E9" w:rsidRPr="00D256E9" w:rsidRDefault="00D256E9" w:rsidP="00D256E9">
      <w:pPr>
        <w:widowControl/>
        <w:spacing w:line="360" w:lineRule="auto"/>
        <w:ind w:firstLineChars="50" w:firstLine="120"/>
        <w:jc w:val="left"/>
        <w:rPr>
          <w:rFonts w:eastAsia="仿宋"/>
          <w:bCs/>
          <w:sz w:val="24"/>
        </w:rPr>
      </w:pPr>
      <w:r w:rsidRPr="00D256E9">
        <w:rPr>
          <w:rFonts w:eastAsia="仿宋" w:hAnsi="仿宋"/>
          <w:bCs/>
          <w:sz w:val="24"/>
        </w:rPr>
        <w:t>（</w:t>
      </w:r>
      <w:r w:rsidRPr="00D256E9">
        <w:rPr>
          <w:rFonts w:eastAsia="仿宋"/>
          <w:bCs/>
          <w:sz w:val="24"/>
        </w:rPr>
        <w:t>1</w:t>
      </w:r>
      <w:r w:rsidRPr="00D256E9">
        <w:rPr>
          <w:rFonts w:eastAsia="仿宋" w:hAnsi="仿宋"/>
          <w:bCs/>
          <w:sz w:val="24"/>
        </w:rPr>
        <w:t>）网站投稿：敬请登录会议的专门网站（</w:t>
      </w:r>
      <w:r w:rsidRPr="00D256E9">
        <w:rPr>
          <w:rFonts w:eastAsia="仿宋"/>
          <w:bCs/>
          <w:sz w:val="24"/>
        </w:rPr>
        <w:t>http://zjlcyx2015.medmeeting.org</w:t>
      </w:r>
      <w:r w:rsidRPr="00D256E9">
        <w:rPr>
          <w:rFonts w:eastAsia="仿宋" w:hAnsi="仿宋"/>
          <w:bCs/>
          <w:sz w:val="24"/>
        </w:rPr>
        <w:t>），了解投稿要求、程序和细节。</w:t>
      </w:r>
      <w:r w:rsidRPr="00D256E9">
        <w:rPr>
          <w:rFonts w:eastAsia="仿宋"/>
          <w:bCs/>
          <w:sz w:val="24"/>
        </w:rPr>
        <w:t xml:space="preserve"> </w:t>
      </w:r>
      <w:r w:rsidRPr="00D256E9">
        <w:rPr>
          <w:rFonts w:eastAsia="仿宋" w:hAnsi="仿宋"/>
          <w:bCs/>
          <w:sz w:val="24"/>
        </w:rPr>
        <w:t>通过在线投稿，您将获得以下便捷：</w:t>
      </w:r>
      <w:r w:rsidRPr="00D256E9">
        <w:rPr>
          <w:rFonts w:eastAsia="仿宋"/>
          <w:bCs/>
          <w:sz w:val="24"/>
        </w:rPr>
        <w:t>1)</w:t>
      </w:r>
      <w:r w:rsidRPr="00D256E9">
        <w:rPr>
          <w:rFonts w:eastAsia="仿宋" w:hAnsi="仿宋"/>
          <w:bCs/>
          <w:sz w:val="24"/>
        </w:rPr>
        <w:t>初次注册后，您的用户名和密码可以在浙江省医学会主办的系列学术会中永久有效，无需重新注册；</w:t>
      </w:r>
      <w:r w:rsidRPr="00D256E9">
        <w:rPr>
          <w:rFonts w:eastAsia="仿宋"/>
          <w:bCs/>
          <w:sz w:val="24"/>
        </w:rPr>
        <w:t>2)</w:t>
      </w:r>
      <w:r w:rsidRPr="00D256E9">
        <w:rPr>
          <w:rFonts w:eastAsia="仿宋" w:hAnsi="仿宋"/>
          <w:bCs/>
          <w:sz w:val="24"/>
        </w:rPr>
        <w:t>注册后，您可以在会务系统上办理注册和住宿手续，并随时对注册信息、预定信息进行修改；</w:t>
      </w:r>
      <w:r w:rsidRPr="00D256E9">
        <w:rPr>
          <w:rFonts w:eastAsia="仿宋"/>
          <w:bCs/>
          <w:sz w:val="24"/>
        </w:rPr>
        <w:t>3)</w:t>
      </w:r>
      <w:r w:rsidRPr="00D256E9">
        <w:rPr>
          <w:rFonts w:eastAsia="仿宋" w:hAnsi="仿宋"/>
          <w:bCs/>
          <w:sz w:val="24"/>
        </w:rPr>
        <w:t>在投稿截止日期之前，随时随地对已投稿件进行修改；在审稿结束后第一时间收到有关审稿安排的通知。</w:t>
      </w:r>
      <w:r w:rsidRPr="00D256E9">
        <w:rPr>
          <w:rFonts w:eastAsia="仿宋"/>
          <w:bCs/>
          <w:sz w:val="24"/>
        </w:rPr>
        <w:t xml:space="preserve"> </w:t>
      </w:r>
      <w:r w:rsidRPr="00D256E9">
        <w:rPr>
          <w:rFonts w:eastAsia="仿宋"/>
          <w:bCs/>
          <w:sz w:val="24"/>
        </w:rPr>
        <w:br/>
      </w:r>
      <w:r>
        <w:rPr>
          <w:rFonts w:eastAsia="仿宋" w:hAnsi="仿宋" w:hint="eastAsia"/>
          <w:bCs/>
          <w:sz w:val="24"/>
        </w:rPr>
        <w:t xml:space="preserve"> </w:t>
      </w:r>
      <w:r w:rsidRPr="00D256E9">
        <w:rPr>
          <w:rFonts w:eastAsia="仿宋" w:hAnsi="仿宋"/>
          <w:bCs/>
          <w:sz w:val="24"/>
        </w:rPr>
        <w:t>（</w:t>
      </w:r>
      <w:r w:rsidRPr="00D256E9">
        <w:rPr>
          <w:rFonts w:eastAsia="仿宋"/>
          <w:bCs/>
          <w:sz w:val="24"/>
        </w:rPr>
        <w:t>2</w:t>
      </w:r>
      <w:r w:rsidRPr="00D256E9">
        <w:rPr>
          <w:rFonts w:eastAsia="仿宋" w:hAnsi="仿宋"/>
          <w:bCs/>
          <w:sz w:val="24"/>
        </w:rPr>
        <w:t>）邮件投稿：</w:t>
      </w:r>
      <w:hyperlink r:id="rId9" w:history="1">
        <w:r w:rsidRPr="00D256E9">
          <w:rPr>
            <w:rStyle w:val="a3"/>
            <w:rFonts w:eastAsia="仿宋" w:hAnsi="仿宋"/>
            <w:bCs/>
            <w:sz w:val="24"/>
          </w:rPr>
          <w:t>敬请将您的会议论文稿件发送至</w:t>
        </w:r>
        <w:r w:rsidRPr="00D256E9">
          <w:rPr>
            <w:rStyle w:val="a3"/>
            <w:rFonts w:eastAsia="仿宋"/>
            <w:bCs/>
            <w:sz w:val="24"/>
          </w:rPr>
          <w:t>zjlcyx@126.com</w:t>
        </w:r>
      </w:hyperlink>
      <w:r w:rsidRPr="00D256E9">
        <w:rPr>
          <w:rFonts w:eastAsia="仿宋" w:hAnsi="仿宋"/>
          <w:bCs/>
          <w:sz w:val="24"/>
        </w:rPr>
        <w:t>；</w:t>
      </w:r>
    </w:p>
    <w:p w:rsidR="00811D1C" w:rsidRDefault="00D256E9" w:rsidP="00E9453C">
      <w:pPr>
        <w:widowControl/>
        <w:spacing w:line="360" w:lineRule="auto"/>
        <w:ind w:firstLineChars="150" w:firstLine="360"/>
        <w:jc w:val="left"/>
        <w:rPr>
          <w:rFonts w:eastAsia="仿宋"/>
          <w:sz w:val="24"/>
        </w:rPr>
      </w:pPr>
      <w:r w:rsidRPr="00D256E9">
        <w:rPr>
          <w:rFonts w:eastAsia="仿宋" w:hAnsi="仿宋" w:hint="eastAsia"/>
          <w:sz w:val="24"/>
        </w:rPr>
        <w:t>所有征文均应字迹清楚，数据准确；均应未公开发表，且不得一稿两投。论文书写格式按《中国现代应用药学》</w:t>
      </w:r>
      <w:r w:rsidRPr="00D256E9">
        <w:rPr>
          <w:rFonts w:eastAsia="仿宋" w:hAnsi="仿宋" w:hint="eastAsia"/>
          <w:sz w:val="24"/>
        </w:rPr>
        <w:t>2015</w:t>
      </w:r>
      <w:r w:rsidRPr="00D256E9">
        <w:rPr>
          <w:rFonts w:eastAsia="仿宋" w:hAnsi="仿宋" w:hint="eastAsia"/>
          <w:sz w:val="24"/>
        </w:rPr>
        <w:t>年第一期稿约。</w:t>
      </w:r>
      <w:r w:rsidR="001F53D0" w:rsidRPr="00D256E9">
        <w:rPr>
          <w:rFonts w:eastAsia="仿宋" w:hAnsi="仿宋"/>
          <w:sz w:val="24"/>
        </w:rPr>
        <w:t>征文投稿截止日期是</w:t>
      </w:r>
      <w:r w:rsidR="001F53D0" w:rsidRPr="00D256E9">
        <w:rPr>
          <w:rFonts w:eastAsia="仿宋"/>
          <w:sz w:val="24"/>
        </w:rPr>
        <w:t>2015</w:t>
      </w:r>
      <w:r w:rsidR="001F53D0" w:rsidRPr="00D256E9">
        <w:rPr>
          <w:rFonts w:eastAsia="仿宋" w:hAnsi="仿宋"/>
          <w:sz w:val="24"/>
        </w:rPr>
        <w:t>年</w:t>
      </w:r>
      <w:r w:rsidR="001F53D0" w:rsidRPr="00D256E9">
        <w:rPr>
          <w:rFonts w:eastAsia="仿宋"/>
          <w:sz w:val="24"/>
        </w:rPr>
        <w:t>11</w:t>
      </w:r>
      <w:r w:rsidR="001F53D0" w:rsidRPr="00D256E9">
        <w:rPr>
          <w:rFonts w:eastAsia="仿宋" w:hAnsi="仿宋"/>
          <w:sz w:val="24"/>
        </w:rPr>
        <w:t>月</w:t>
      </w:r>
      <w:r w:rsidR="001F53D0" w:rsidRPr="00D256E9">
        <w:rPr>
          <w:rFonts w:eastAsia="仿宋"/>
          <w:sz w:val="24"/>
        </w:rPr>
        <w:t>15</w:t>
      </w:r>
      <w:r w:rsidR="001F53D0" w:rsidRPr="00D256E9">
        <w:rPr>
          <w:rFonts w:eastAsia="仿宋" w:hAnsi="仿宋"/>
          <w:sz w:val="24"/>
        </w:rPr>
        <w:t>日。本次会议将评选优秀论文</w:t>
      </w:r>
      <w:r w:rsidR="001F53D0" w:rsidRPr="00D256E9">
        <w:rPr>
          <w:rFonts w:eastAsia="仿宋"/>
          <w:sz w:val="24"/>
        </w:rPr>
        <w:t>20</w:t>
      </w:r>
      <w:r w:rsidR="001F53D0" w:rsidRPr="00D256E9">
        <w:rPr>
          <w:rFonts w:eastAsia="仿宋" w:hAnsi="仿宋"/>
          <w:sz w:val="24"/>
        </w:rPr>
        <w:t>篇，进行壁报交流或口头报告交流。</w:t>
      </w:r>
    </w:p>
    <w:p w:rsidR="005075BB" w:rsidRPr="00D256E9" w:rsidRDefault="001F53D0" w:rsidP="006B0529">
      <w:pPr>
        <w:widowControl/>
        <w:spacing w:line="360" w:lineRule="auto"/>
        <w:ind w:firstLineChars="150" w:firstLine="360"/>
        <w:jc w:val="left"/>
        <w:rPr>
          <w:rFonts w:eastAsia="仿宋"/>
          <w:sz w:val="24"/>
        </w:rPr>
      </w:pPr>
      <w:r w:rsidRPr="00D256E9">
        <w:rPr>
          <w:rFonts w:eastAsia="仿宋"/>
          <w:sz w:val="24"/>
        </w:rPr>
        <w:t xml:space="preserve">3. </w:t>
      </w:r>
      <w:r w:rsidR="005075BB" w:rsidRPr="00D256E9">
        <w:rPr>
          <w:rFonts w:eastAsia="仿宋" w:hAnsi="仿宋"/>
          <w:sz w:val="24"/>
        </w:rPr>
        <w:t>费用说明</w:t>
      </w:r>
    </w:p>
    <w:p w:rsidR="001F53D0" w:rsidRPr="00D256E9" w:rsidRDefault="00A92250" w:rsidP="006B0529">
      <w:pPr>
        <w:widowControl/>
        <w:spacing w:line="360" w:lineRule="auto"/>
        <w:ind w:firstLineChars="150" w:firstLine="360"/>
        <w:jc w:val="left"/>
        <w:rPr>
          <w:rFonts w:eastAsia="仿宋"/>
          <w:sz w:val="24"/>
        </w:rPr>
      </w:pPr>
      <w:r w:rsidRPr="00D256E9">
        <w:rPr>
          <w:rFonts w:eastAsia="仿宋"/>
          <w:sz w:val="24"/>
        </w:rPr>
        <w:t>2015</w:t>
      </w:r>
      <w:r w:rsidRPr="00D256E9">
        <w:rPr>
          <w:rFonts w:eastAsia="仿宋" w:hAnsi="仿宋"/>
          <w:sz w:val="24"/>
        </w:rPr>
        <w:t>年</w:t>
      </w:r>
      <w:r w:rsidRPr="00D256E9">
        <w:rPr>
          <w:rFonts w:eastAsia="仿宋"/>
          <w:sz w:val="24"/>
        </w:rPr>
        <w:t>11</w:t>
      </w:r>
      <w:r w:rsidRPr="00D256E9">
        <w:rPr>
          <w:rFonts w:eastAsia="仿宋" w:hAnsi="仿宋"/>
          <w:sz w:val="24"/>
        </w:rPr>
        <w:t>月</w:t>
      </w:r>
      <w:r w:rsidRPr="00D256E9">
        <w:rPr>
          <w:rFonts w:eastAsia="仿宋"/>
          <w:sz w:val="24"/>
        </w:rPr>
        <w:t>22</w:t>
      </w:r>
      <w:r w:rsidRPr="00D256E9">
        <w:rPr>
          <w:rFonts w:eastAsia="仿宋" w:hAnsi="仿宋"/>
          <w:sz w:val="24"/>
        </w:rPr>
        <w:t>日（含）以前注册的代表</w:t>
      </w:r>
      <w:r w:rsidRPr="00D256E9">
        <w:rPr>
          <w:rFonts w:eastAsia="仿宋"/>
          <w:sz w:val="24"/>
        </w:rPr>
        <w:t>600</w:t>
      </w:r>
      <w:r w:rsidRPr="00D256E9">
        <w:rPr>
          <w:rFonts w:eastAsia="仿宋" w:hAnsi="仿宋"/>
          <w:sz w:val="24"/>
        </w:rPr>
        <w:t>元</w:t>
      </w:r>
      <w:r w:rsidRPr="00D256E9">
        <w:rPr>
          <w:rFonts w:eastAsia="仿宋"/>
          <w:sz w:val="24"/>
        </w:rPr>
        <w:t>/</w:t>
      </w:r>
      <w:r w:rsidRPr="00D256E9">
        <w:rPr>
          <w:rFonts w:eastAsia="仿宋" w:hAnsi="仿宋"/>
          <w:sz w:val="24"/>
        </w:rPr>
        <w:t>人，可凭注册号于现场支付；</w:t>
      </w:r>
      <w:r w:rsidRPr="00D256E9">
        <w:rPr>
          <w:rFonts w:eastAsia="仿宋"/>
          <w:sz w:val="24"/>
        </w:rPr>
        <w:t>2015</w:t>
      </w:r>
      <w:r w:rsidRPr="00D256E9">
        <w:rPr>
          <w:rFonts w:eastAsia="仿宋" w:hAnsi="仿宋"/>
          <w:sz w:val="24"/>
        </w:rPr>
        <w:t>年</w:t>
      </w:r>
      <w:r w:rsidRPr="00D256E9">
        <w:rPr>
          <w:rFonts w:eastAsia="仿宋"/>
          <w:sz w:val="24"/>
        </w:rPr>
        <w:t>11</w:t>
      </w:r>
      <w:r w:rsidRPr="00D256E9">
        <w:rPr>
          <w:rFonts w:eastAsia="仿宋" w:hAnsi="仿宋"/>
          <w:sz w:val="24"/>
        </w:rPr>
        <w:t>月</w:t>
      </w:r>
      <w:r w:rsidRPr="00D256E9">
        <w:rPr>
          <w:rFonts w:eastAsia="仿宋"/>
          <w:sz w:val="24"/>
        </w:rPr>
        <w:t>22</w:t>
      </w:r>
      <w:r w:rsidRPr="00D256E9">
        <w:rPr>
          <w:rFonts w:eastAsia="仿宋" w:hAnsi="仿宋"/>
          <w:sz w:val="24"/>
        </w:rPr>
        <w:t>日以后注册的代表</w:t>
      </w:r>
      <w:r w:rsidRPr="00D256E9">
        <w:rPr>
          <w:rFonts w:eastAsia="仿宋"/>
          <w:sz w:val="24"/>
        </w:rPr>
        <w:t>800</w:t>
      </w:r>
      <w:r w:rsidRPr="00D256E9">
        <w:rPr>
          <w:rFonts w:eastAsia="仿宋" w:hAnsi="仿宋"/>
          <w:sz w:val="24"/>
        </w:rPr>
        <w:t>元</w:t>
      </w:r>
      <w:r w:rsidRPr="00D256E9">
        <w:rPr>
          <w:rFonts w:eastAsia="仿宋"/>
          <w:sz w:val="24"/>
        </w:rPr>
        <w:t>/</w:t>
      </w:r>
      <w:r w:rsidRPr="00D256E9">
        <w:rPr>
          <w:rFonts w:eastAsia="仿宋" w:hAnsi="仿宋"/>
          <w:sz w:val="24"/>
        </w:rPr>
        <w:t>人。</w:t>
      </w:r>
      <w:r w:rsidRPr="00D256E9">
        <w:rPr>
          <w:rFonts w:eastAsia="仿宋"/>
          <w:sz w:val="24"/>
        </w:rPr>
        <w:t xml:space="preserve"> </w:t>
      </w:r>
      <w:r w:rsidRPr="00D256E9">
        <w:rPr>
          <w:rFonts w:eastAsia="仿宋" w:hAnsi="仿宋"/>
          <w:sz w:val="24"/>
        </w:rPr>
        <w:t>会议期间食宿统一安排，参会代</w:t>
      </w:r>
      <w:r w:rsidRPr="00D256E9">
        <w:rPr>
          <w:rFonts w:eastAsia="仿宋" w:hAnsi="仿宋"/>
          <w:sz w:val="24"/>
        </w:rPr>
        <w:lastRenderedPageBreak/>
        <w:t>表住宿（</w:t>
      </w:r>
      <w:r w:rsidRPr="00D256E9">
        <w:rPr>
          <w:rFonts w:eastAsia="仿宋"/>
          <w:sz w:val="24"/>
        </w:rPr>
        <w:t>150</w:t>
      </w:r>
      <w:r w:rsidRPr="00D256E9">
        <w:rPr>
          <w:rFonts w:eastAsia="仿宋" w:hAnsi="仿宋"/>
          <w:sz w:val="24"/>
        </w:rPr>
        <w:t>元</w:t>
      </w:r>
      <w:r w:rsidRPr="00D256E9">
        <w:rPr>
          <w:rFonts w:eastAsia="仿宋"/>
          <w:sz w:val="24"/>
        </w:rPr>
        <w:t>/</w:t>
      </w:r>
      <w:r w:rsidRPr="00D256E9">
        <w:rPr>
          <w:rFonts w:eastAsia="仿宋" w:hAnsi="仿宋"/>
          <w:sz w:val="24"/>
        </w:rPr>
        <w:t>人</w:t>
      </w:r>
      <w:r w:rsidRPr="00D256E9">
        <w:rPr>
          <w:rFonts w:eastAsia="仿宋"/>
          <w:sz w:val="24"/>
        </w:rPr>
        <w:t>/</w:t>
      </w:r>
      <w:r w:rsidRPr="00D256E9">
        <w:rPr>
          <w:rFonts w:eastAsia="仿宋" w:hAnsi="仿宋"/>
          <w:sz w:val="24"/>
        </w:rPr>
        <w:t>天）、交通费等自理，回单位报销。</w:t>
      </w:r>
      <w:r w:rsidR="001F53D0" w:rsidRPr="00D256E9">
        <w:rPr>
          <w:rFonts w:eastAsia="仿宋" w:hAnsi="仿宋"/>
          <w:sz w:val="24"/>
        </w:rPr>
        <w:t>网上注册截止日期是</w:t>
      </w:r>
      <w:r w:rsidR="001F53D0" w:rsidRPr="00D256E9">
        <w:rPr>
          <w:rFonts w:eastAsia="仿宋"/>
          <w:sz w:val="24"/>
        </w:rPr>
        <w:t>2015</w:t>
      </w:r>
      <w:r w:rsidR="001F53D0" w:rsidRPr="00D256E9">
        <w:rPr>
          <w:rFonts w:eastAsia="仿宋" w:hAnsi="仿宋"/>
          <w:sz w:val="24"/>
        </w:rPr>
        <w:t>年</w:t>
      </w:r>
      <w:r w:rsidR="001F53D0" w:rsidRPr="00D256E9">
        <w:rPr>
          <w:rFonts w:eastAsia="仿宋"/>
          <w:sz w:val="24"/>
        </w:rPr>
        <w:t>11</w:t>
      </w:r>
      <w:r w:rsidR="001F53D0" w:rsidRPr="00D256E9">
        <w:rPr>
          <w:rFonts w:eastAsia="仿宋" w:hAnsi="仿宋"/>
          <w:sz w:val="24"/>
        </w:rPr>
        <w:t>月</w:t>
      </w:r>
      <w:r w:rsidR="001F53D0" w:rsidRPr="00D256E9">
        <w:rPr>
          <w:rFonts w:eastAsia="仿宋"/>
          <w:sz w:val="24"/>
        </w:rPr>
        <w:t>22</w:t>
      </w:r>
      <w:r w:rsidR="001F53D0" w:rsidRPr="00D256E9">
        <w:rPr>
          <w:rFonts w:eastAsia="仿宋" w:hAnsi="仿宋"/>
          <w:sz w:val="24"/>
        </w:rPr>
        <w:t>日。</w:t>
      </w:r>
    </w:p>
    <w:p w:rsidR="000D5D41" w:rsidRDefault="000D5D41" w:rsidP="006B0529">
      <w:pPr>
        <w:adjustRightInd w:val="0"/>
        <w:snapToGrid w:val="0"/>
        <w:spacing w:line="360" w:lineRule="auto"/>
        <w:ind w:firstLineChars="150" w:firstLine="360"/>
        <w:jc w:val="left"/>
        <w:rPr>
          <w:rFonts w:eastAsia="仿宋"/>
          <w:sz w:val="24"/>
        </w:rPr>
      </w:pPr>
    </w:p>
    <w:p w:rsidR="009F15A8" w:rsidRPr="00D256E9" w:rsidRDefault="001F53D0" w:rsidP="006B0529">
      <w:pPr>
        <w:adjustRightInd w:val="0"/>
        <w:snapToGrid w:val="0"/>
        <w:spacing w:line="360" w:lineRule="auto"/>
        <w:ind w:firstLineChars="150" w:firstLine="360"/>
        <w:jc w:val="left"/>
        <w:rPr>
          <w:rFonts w:eastAsia="仿宋"/>
          <w:b/>
          <w:sz w:val="24"/>
        </w:rPr>
      </w:pPr>
      <w:r w:rsidRPr="00D256E9">
        <w:rPr>
          <w:rFonts w:eastAsia="仿宋"/>
          <w:sz w:val="24"/>
        </w:rPr>
        <w:t xml:space="preserve">4. </w:t>
      </w:r>
      <w:r w:rsidR="009F15A8" w:rsidRPr="00D256E9">
        <w:rPr>
          <w:rFonts w:eastAsia="仿宋" w:hAnsi="仿宋"/>
          <w:b/>
          <w:sz w:val="24"/>
        </w:rPr>
        <w:t>付款方式</w:t>
      </w:r>
    </w:p>
    <w:p w:rsidR="009F15A8" w:rsidRPr="00D256E9" w:rsidRDefault="001F53D0" w:rsidP="001F53D0">
      <w:pPr>
        <w:adjustRightInd w:val="0"/>
        <w:snapToGrid w:val="0"/>
        <w:spacing w:line="324" w:lineRule="auto"/>
        <w:jc w:val="left"/>
        <w:rPr>
          <w:rFonts w:eastAsia="仿宋"/>
          <w:sz w:val="24"/>
        </w:rPr>
      </w:pPr>
      <w:r w:rsidRPr="00D256E9">
        <w:rPr>
          <w:rFonts w:eastAsia="仿宋" w:hAnsi="仿宋"/>
          <w:sz w:val="24"/>
        </w:rPr>
        <w:t>（</w:t>
      </w:r>
      <w:r w:rsidRPr="00D256E9">
        <w:rPr>
          <w:rFonts w:eastAsia="仿宋"/>
          <w:sz w:val="24"/>
        </w:rPr>
        <w:t>1</w:t>
      </w:r>
      <w:r w:rsidRPr="00D256E9">
        <w:rPr>
          <w:rFonts w:eastAsia="仿宋" w:hAnsi="仿宋"/>
          <w:sz w:val="24"/>
        </w:rPr>
        <w:t>）</w:t>
      </w:r>
      <w:r w:rsidR="00D256E9">
        <w:rPr>
          <w:rFonts w:eastAsia="仿宋" w:hAnsi="仿宋"/>
          <w:sz w:val="24"/>
        </w:rPr>
        <w:t>银行汇款</w:t>
      </w:r>
    </w:p>
    <w:p w:rsidR="009F15A8" w:rsidRPr="00D256E9" w:rsidRDefault="009F15A8" w:rsidP="009F15A8">
      <w:pPr>
        <w:adjustRightInd w:val="0"/>
        <w:snapToGrid w:val="0"/>
        <w:spacing w:line="324" w:lineRule="auto"/>
        <w:ind w:firstLineChars="200" w:firstLine="480"/>
        <w:jc w:val="left"/>
        <w:rPr>
          <w:rFonts w:eastAsia="仿宋"/>
          <w:sz w:val="24"/>
        </w:rPr>
      </w:pPr>
      <w:r w:rsidRPr="00D256E9">
        <w:rPr>
          <w:rFonts w:eastAsia="仿宋" w:hAnsi="仿宋"/>
          <w:sz w:val="24"/>
        </w:rPr>
        <w:t>账户名称</w:t>
      </w:r>
      <w:r w:rsidR="00D256E9">
        <w:rPr>
          <w:rFonts w:eastAsia="仿宋" w:hAnsi="仿宋" w:hint="eastAsia"/>
          <w:sz w:val="24"/>
        </w:rPr>
        <w:t>：</w:t>
      </w:r>
      <w:r w:rsidR="00D256E9" w:rsidRPr="00D256E9">
        <w:rPr>
          <w:rFonts w:eastAsia="仿宋" w:hAnsi="仿宋" w:hint="eastAsia"/>
          <w:sz w:val="24"/>
        </w:rPr>
        <w:t>浙江省医学会</w:t>
      </w:r>
    </w:p>
    <w:p w:rsidR="009F15A8" w:rsidRPr="00D256E9" w:rsidRDefault="009F15A8" w:rsidP="009F15A8">
      <w:pPr>
        <w:adjustRightInd w:val="0"/>
        <w:snapToGrid w:val="0"/>
        <w:spacing w:line="324" w:lineRule="auto"/>
        <w:ind w:firstLineChars="200" w:firstLine="480"/>
        <w:jc w:val="left"/>
        <w:rPr>
          <w:rFonts w:eastAsia="仿宋"/>
          <w:sz w:val="24"/>
        </w:rPr>
      </w:pPr>
      <w:r w:rsidRPr="00D256E9">
        <w:rPr>
          <w:rFonts w:eastAsia="仿宋" w:hAnsi="仿宋"/>
          <w:sz w:val="24"/>
        </w:rPr>
        <w:t>开户行：</w:t>
      </w:r>
      <w:r w:rsidR="00D256E9" w:rsidRPr="00D256E9">
        <w:rPr>
          <w:rFonts w:eastAsia="仿宋" w:hAnsi="仿宋" w:hint="eastAsia"/>
          <w:sz w:val="24"/>
        </w:rPr>
        <w:t>杭州工行武林支行</w:t>
      </w:r>
    </w:p>
    <w:p w:rsidR="009F15A8" w:rsidRPr="00D256E9" w:rsidRDefault="009F15A8" w:rsidP="009F15A8">
      <w:pPr>
        <w:adjustRightInd w:val="0"/>
        <w:snapToGrid w:val="0"/>
        <w:spacing w:line="324" w:lineRule="auto"/>
        <w:ind w:firstLineChars="200" w:firstLine="480"/>
        <w:jc w:val="left"/>
        <w:rPr>
          <w:rFonts w:eastAsia="仿宋"/>
          <w:sz w:val="24"/>
        </w:rPr>
      </w:pPr>
      <w:r w:rsidRPr="00D256E9">
        <w:rPr>
          <w:rFonts w:eastAsia="仿宋" w:hAnsi="仿宋"/>
          <w:sz w:val="24"/>
        </w:rPr>
        <w:t>账号：</w:t>
      </w:r>
      <w:r w:rsidR="00D256E9" w:rsidRPr="00D256E9">
        <w:rPr>
          <w:rFonts w:eastAsia="仿宋" w:hAnsi="仿宋"/>
          <w:sz w:val="24"/>
        </w:rPr>
        <w:t>1202024309014406954</w:t>
      </w:r>
      <w:r w:rsidRPr="00D256E9">
        <w:rPr>
          <w:rFonts w:eastAsia="仿宋"/>
          <w:sz w:val="24"/>
        </w:rPr>
        <w:t xml:space="preserve">  </w:t>
      </w:r>
      <w:r w:rsidRPr="00D256E9">
        <w:rPr>
          <w:rFonts w:eastAsia="仿宋" w:hAnsi="仿宋"/>
          <w:sz w:val="24"/>
        </w:rPr>
        <w:t>（汇款请注明：</w:t>
      </w:r>
      <w:r w:rsidRPr="00D256E9">
        <w:rPr>
          <w:rFonts w:eastAsia="仿宋"/>
          <w:sz w:val="24"/>
        </w:rPr>
        <w:t>201</w:t>
      </w:r>
      <w:r w:rsidR="006B0529" w:rsidRPr="00D256E9">
        <w:rPr>
          <w:rFonts w:eastAsia="仿宋"/>
          <w:sz w:val="24"/>
        </w:rPr>
        <w:t>5</w:t>
      </w:r>
      <w:r w:rsidRPr="00D256E9">
        <w:rPr>
          <w:rFonts w:eastAsia="仿宋" w:hAnsi="仿宋"/>
          <w:sz w:val="24"/>
        </w:rPr>
        <w:t>年临床药学学术年会）</w:t>
      </w:r>
    </w:p>
    <w:p w:rsidR="009F15A8" w:rsidRPr="00D256E9" w:rsidRDefault="001F53D0" w:rsidP="001F53D0">
      <w:pPr>
        <w:adjustRightInd w:val="0"/>
        <w:snapToGrid w:val="0"/>
        <w:spacing w:line="324" w:lineRule="auto"/>
        <w:jc w:val="left"/>
        <w:rPr>
          <w:rFonts w:eastAsia="仿宋"/>
          <w:sz w:val="24"/>
        </w:rPr>
      </w:pPr>
      <w:r w:rsidRPr="00D256E9">
        <w:rPr>
          <w:rFonts w:eastAsia="仿宋" w:hAnsi="仿宋"/>
          <w:sz w:val="24"/>
        </w:rPr>
        <w:t>（</w:t>
      </w:r>
      <w:r w:rsidRPr="00D256E9">
        <w:rPr>
          <w:rFonts w:eastAsia="仿宋"/>
          <w:sz w:val="24"/>
        </w:rPr>
        <w:t>2</w:t>
      </w:r>
      <w:r w:rsidRPr="00D256E9">
        <w:rPr>
          <w:rFonts w:eastAsia="仿宋" w:hAnsi="仿宋"/>
          <w:sz w:val="24"/>
        </w:rPr>
        <w:t>）</w:t>
      </w:r>
      <w:r w:rsidR="005075BB" w:rsidRPr="00D256E9">
        <w:rPr>
          <w:rFonts w:eastAsia="仿宋" w:hAnsi="仿宋"/>
          <w:sz w:val="24"/>
        </w:rPr>
        <w:t>会场现金付款</w:t>
      </w:r>
    </w:p>
    <w:p w:rsidR="001A6F41" w:rsidRPr="00B536C8" w:rsidRDefault="001F53D0" w:rsidP="00D256E9">
      <w:pPr>
        <w:adjustRightInd w:val="0"/>
        <w:snapToGrid w:val="0"/>
        <w:spacing w:line="324" w:lineRule="auto"/>
        <w:ind w:firstLineChars="98" w:firstLine="236"/>
        <w:jc w:val="left"/>
        <w:rPr>
          <w:rFonts w:eastAsia="仿宋_GB2312"/>
          <w:b/>
          <w:sz w:val="24"/>
        </w:rPr>
      </w:pPr>
      <w:r>
        <w:rPr>
          <w:rFonts w:eastAsia="仿宋_GB2312" w:hint="eastAsia"/>
          <w:b/>
          <w:sz w:val="24"/>
        </w:rPr>
        <w:t xml:space="preserve">5. </w:t>
      </w:r>
      <w:r w:rsidR="001A6F41" w:rsidRPr="00B536C8">
        <w:rPr>
          <w:rFonts w:eastAsia="仿宋_GB2312"/>
          <w:b/>
          <w:sz w:val="24"/>
        </w:rPr>
        <w:t>联系人与联系电话</w:t>
      </w:r>
    </w:p>
    <w:p w:rsidR="001A6F41" w:rsidRPr="00B536C8" w:rsidRDefault="001A6F41" w:rsidP="008A4F9A">
      <w:pPr>
        <w:adjustRightInd w:val="0"/>
        <w:snapToGrid w:val="0"/>
        <w:spacing w:line="324" w:lineRule="auto"/>
        <w:ind w:firstLineChars="200" w:firstLine="482"/>
        <w:jc w:val="left"/>
        <w:rPr>
          <w:rFonts w:eastAsia="仿宋_GB2312"/>
          <w:b/>
          <w:sz w:val="24"/>
        </w:rPr>
      </w:pPr>
      <w:r w:rsidRPr="00B536C8">
        <w:rPr>
          <w:rFonts w:eastAsia="仿宋_GB2312"/>
          <w:b/>
          <w:sz w:val="24"/>
        </w:rPr>
        <w:t>浙江省医学会临床药学分会</w:t>
      </w:r>
    </w:p>
    <w:p w:rsidR="00C46C2C" w:rsidRPr="00B536C8" w:rsidRDefault="00C46C2C" w:rsidP="00C46C2C">
      <w:pPr>
        <w:adjustRightInd w:val="0"/>
        <w:snapToGrid w:val="0"/>
        <w:spacing w:line="324" w:lineRule="auto"/>
        <w:ind w:firstLineChars="200" w:firstLine="480"/>
        <w:jc w:val="left"/>
        <w:rPr>
          <w:rFonts w:eastAsia="仿宋_GB2312"/>
          <w:sz w:val="24"/>
        </w:rPr>
      </w:pPr>
      <w:r w:rsidRPr="00B536C8">
        <w:rPr>
          <w:rFonts w:eastAsia="仿宋_GB2312"/>
          <w:sz w:val="24"/>
        </w:rPr>
        <w:t>地址：浙江杭州庆春路</w:t>
      </w:r>
      <w:r w:rsidRPr="00B536C8">
        <w:rPr>
          <w:rFonts w:eastAsia="仿宋_GB2312"/>
          <w:sz w:val="24"/>
        </w:rPr>
        <w:t>79</w:t>
      </w:r>
      <w:r w:rsidRPr="00B536C8">
        <w:rPr>
          <w:rFonts w:eastAsia="仿宋_GB2312"/>
          <w:sz w:val="24"/>
        </w:rPr>
        <w:t>号（</w:t>
      </w:r>
      <w:r w:rsidRPr="00B536C8">
        <w:rPr>
          <w:rFonts w:eastAsia="仿宋_GB2312"/>
          <w:sz w:val="24"/>
        </w:rPr>
        <w:t>310003</w:t>
      </w:r>
      <w:r w:rsidRPr="00B536C8">
        <w:rPr>
          <w:rFonts w:eastAsia="仿宋_GB2312"/>
          <w:sz w:val="24"/>
        </w:rPr>
        <w:t>）</w:t>
      </w:r>
    </w:p>
    <w:p w:rsidR="00C46C2C" w:rsidRDefault="00C46C2C" w:rsidP="00C46C2C">
      <w:pPr>
        <w:adjustRightInd w:val="0"/>
        <w:snapToGrid w:val="0"/>
        <w:spacing w:line="324" w:lineRule="auto"/>
        <w:ind w:firstLineChars="200" w:firstLine="480"/>
        <w:jc w:val="left"/>
        <w:rPr>
          <w:rFonts w:eastAsia="仿宋_GB2312"/>
          <w:sz w:val="24"/>
        </w:rPr>
      </w:pPr>
      <w:r w:rsidRPr="00B536C8">
        <w:rPr>
          <w:rFonts w:eastAsia="仿宋_GB2312"/>
          <w:sz w:val="24"/>
        </w:rPr>
        <w:t>联系人：张幸国（</w:t>
      </w:r>
      <w:r w:rsidRPr="00B536C8">
        <w:rPr>
          <w:rFonts w:eastAsia="仿宋_GB2312"/>
          <w:sz w:val="24"/>
        </w:rPr>
        <w:t>136</w:t>
      </w:r>
      <w:r>
        <w:rPr>
          <w:rFonts w:eastAsia="仿宋_GB2312" w:hint="eastAsia"/>
          <w:sz w:val="24"/>
        </w:rPr>
        <w:t>0580</w:t>
      </w:r>
      <w:r w:rsidRPr="00B536C8">
        <w:rPr>
          <w:rFonts w:eastAsia="仿宋_GB2312"/>
          <w:sz w:val="24"/>
        </w:rPr>
        <w:t>7800</w:t>
      </w:r>
      <w:r w:rsidRPr="00B536C8">
        <w:rPr>
          <w:rFonts w:eastAsia="仿宋_GB2312"/>
          <w:sz w:val="24"/>
        </w:rPr>
        <w:t>）；王临润（</w:t>
      </w:r>
      <w:r w:rsidRPr="00B536C8">
        <w:rPr>
          <w:rFonts w:eastAsia="仿宋_GB2312"/>
          <w:sz w:val="24"/>
        </w:rPr>
        <w:t>13606507266</w:t>
      </w:r>
      <w:r w:rsidRPr="00B536C8">
        <w:rPr>
          <w:rFonts w:eastAsia="仿宋_GB2312"/>
          <w:sz w:val="24"/>
        </w:rPr>
        <w:t>）；</w:t>
      </w:r>
    </w:p>
    <w:p w:rsidR="00C46C2C" w:rsidRPr="00B536C8" w:rsidRDefault="00C46C2C" w:rsidP="00C46C2C">
      <w:pPr>
        <w:adjustRightInd w:val="0"/>
        <w:snapToGrid w:val="0"/>
        <w:spacing w:line="324" w:lineRule="auto"/>
        <w:ind w:firstLineChars="600" w:firstLine="1440"/>
        <w:jc w:val="left"/>
        <w:rPr>
          <w:rFonts w:eastAsia="仿宋_GB2312"/>
          <w:sz w:val="24"/>
        </w:rPr>
      </w:pPr>
      <w:r w:rsidRPr="00B536C8">
        <w:rPr>
          <w:rFonts w:eastAsia="仿宋_GB2312"/>
          <w:sz w:val="24"/>
        </w:rPr>
        <w:t>王</w:t>
      </w:r>
      <w:r w:rsidRPr="00B536C8">
        <w:rPr>
          <w:rFonts w:eastAsia="仿宋_GB2312"/>
          <w:sz w:val="24"/>
        </w:rPr>
        <w:t xml:space="preserve"> </w:t>
      </w:r>
      <w:r>
        <w:rPr>
          <w:rFonts w:eastAsia="仿宋_GB2312" w:hint="eastAsia"/>
          <w:sz w:val="24"/>
        </w:rPr>
        <w:t xml:space="preserve"> </w:t>
      </w:r>
      <w:r w:rsidRPr="00B536C8">
        <w:rPr>
          <w:rFonts w:eastAsia="仿宋_GB2312"/>
          <w:sz w:val="24"/>
        </w:rPr>
        <w:t>珏（</w:t>
      </w:r>
      <w:r>
        <w:rPr>
          <w:rFonts w:eastAsia="仿宋_GB2312" w:hint="eastAsia"/>
          <w:sz w:val="24"/>
        </w:rPr>
        <w:t>13858090217</w:t>
      </w:r>
      <w:r w:rsidRPr="00B536C8">
        <w:rPr>
          <w:rFonts w:eastAsia="仿宋_GB2312"/>
          <w:sz w:val="24"/>
        </w:rPr>
        <w:t>）</w:t>
      </w:r>
      <w:r>
        <w:rPr>
          <w:rFonts w:eastAsia="仿宋_GB2312" w:hint="eastAsia"/>
          <w:sz w:val="24"/>
        </w:rPr>
        <w:t>；羊红玉（</w:t>
      </w:r>
      <w:r>
        <w:rPr>
          <w:rFonts w:eastAsia="仿宋_GB2312" w:hint="eastAsia"/>
          <w:sz w:val="24"/>
        </w:rPr>
        <w:t>13777477434</w:t>
      </w:r>
      <w:r>
        <w:rPr>
          <w:rFonts w:eastAsia="仿宋_GB2312" w:hint="eastAsia"/>
          <w:sz w:val="24"/>
        </w:rPr>
        <w:t>）</w:t>
      </w:r>
    </w:p>
    <w:p w:rsidR="00C46C2C" w:rsidRPr="00B536C8" w:rsidRDefault="00C46C2C" w:rsidP="00C46C2C">
      <w:pPr>
        <w:adjustRightInd w:val="0"/>
        <w:snapToGrid w:val="0"/>
        <w:spacing w:line="324" w:lineRule="auto"/>
        <w:ind w:firstLineChars="200" w:firstLine="480"/>
        <w:jc w:val="left"/>
        <w:rPr>
          <w:rFonts w:eastAsia="仿宋_GB2312"/>
          <w:sz w:val="24"/>
        </w:rPr>
      </w:pPr>
      <w:r>
        <w:rPr>
          <w:rFonts w:eastAsia="仿宋_GB2312"/>
          <w:sz w:val="24"/>
        </w:rPr>
        <w:t>电话</w:t>
      </w:r>
      <w:r w:rsidRPr="00B536C8">
        <w:rPr>
          <w:rFonts w:eastAsia="仿宋_GB2312"/>
          <w:sz w:val="24"/>
        </w:rPr>
        <w:t>：</w:t>
      </w:r>
      <w:r w:rsidRPr="00B536C8">
        <w:rPr>
          <w:rFonts w:eastAsia="仿宋_GB2312"/>
          <w:sz w:val="24"/>
        </w:rPr>
        <w:t>0571-87236531</w:t>
      </w:r>
      <w:r w:rsidRPr="00B536C8">
        <w:rPr>
          <w:rFonts w:eastAsia="仿宋_GB2312"/>
          <w:sz w:val="24"/>
        </w:rPr>
        <w:t>，</w:t>
      </w:r>
      <w:r w:rsidRPr="00B536C8">
        <w:rPr>
          <w:rFonts w:eastAsia="仿宋_GB2312"/>
          <w:sz w:val="24"/>
        </w:rPr>
        <w:t>0571-87236675</w:t>
      </w:r>
    </w:p>
    <w:p w:rsidR="001A6F41" w:rsidRPr="00B536C8" w:rsidRDefault="00C46C2C" w:rsidP="005075BB">
      <w:pPr>
        <w:adjustRightInd w:val="0"/>
        <w:snapToGrid w:val="0"/>
        <w:spacing w:line="324" w:lineRule="auto"/>
        <w:ind w:firstLineChars="200" w:firstLine="480"/>
        <w:jc w:val="left"/>
        <w:rPr>
          <w:rFonts w:eastAsia="仿宋_GB2312"/>
          <w:sz w:val="24"/>
        </w:rPr>
      </w:pPr>
      <w:r w:rsidRPr="00B536C8">
        <w:rPr>
          <w:rFonts w:eastAsia="仿宋_GB2312"/>
          <w:sz w:val="24"/>
        </w:rPr>
        <w:t>E-mail</w:t>
      </w:r>
      <w:r w:rsidRPr="00B536C8">
        <w:rPr>
          <w:rFonts w:eastAsia="仿宋_GB2312"/>
          <w:sz w:val="24"/>
        </w:rPr>
        <w:t>：</w:t>
      </w:r>
      <w:r w:rsidR="001F53D0" w:rsidRPr="005075BB">
        <w:rPr>
          <w:rFonts w:eastAsia="仿宋_GB2312"/>
          <w:sz w:val="24"/>
        </w:rPr>
        <w:t>zjlcyx@126.com</w:t>
      </w:r>
    </w:p>
    <w:p w:rsidR="00B536C8" w:rsidRPr="00B536C8" w:rsidRDefault="00B536C8" w:rsidP="008A4F9A">
      <w:pPr>
        <w:adjustRightInd w:val="0"/>
        <w:snapToGrid w:val="0"/>
        <w:spacing w:line="324" w:lineRule="auto"/>
        <w:ind w:firstLineChars="2050" w:firstLine="4920"/>
        <w:jc w:val="left"/>
        <w:rPr>
          <w:rFonts w:eastAsia="仿宋_GB2312"/>
          <w:sz w:val="24"/>
        </w:rPr>
      </w:pPr>
    </w:p>
    <w:p w:rsidR="001A6F41" w:rsidRPr="00B536C8" w:rsidRDefault="001A6F41" w:rsidP="008A4F9A">
      <w:pPr>
        <w:adjustRightInd w:val="0"/>
        <w:snapToGrid w:val="0"/>
        <w:spacing w:line="324" w:lineRule="auto"/>
        <w:ind w:firstLineChars="2050" w:firstLine="4920"/>
        <w:jc w:val="left"/>
        <w:rPr>
          <w:rFonts w:eastAsia="仿宋_GB2312"/>
          <w:sz w:val="24"/>
        </w:rPr>
      </w:pPr>
      <w:r w:rsidRPr="00B536C8">
        <w:rPr>
          <w:rFonts w:eastAsia="仿宋_GB2312"/>
          <w:sz w:val="24"/>
        </w:rPr>
        <w:t>二</w:t>
      </w:r>
      <w:r w:rsidRPr="00B536C8">
        <w:rPr>
          <w:rFonts w:eastAsia="仿宋_GB2312"/>
          <w:sz w:val="24"/>
        </w:rPr>
        <w:t>O</w:t>
      </w:r>
      <w:r w:rsidRPr="00B536C8">
        <w:rPr>
          <w:rFonts w:eastAsia="仿宋_GB2312"/>
          <w:sz w:val="24"/>
        </w:rPr>
        <w:t>一</w:t>
      </w:r>
      <w:r w:rsidR="001F53D0">
        <w:rPr>
          <w:rFonts w:eastAsia="仿宋_GB2312" w:hint="eastAsia"/>
          <w:sz w:val="24"/>
        </w:rPr>
        <w:t>五</w:t>
      </w:r>
      <w:r w:rsidRPr="00B536C8">
        <w:rPr>
          <w:rFonts w:eastAsia="仿宋_GB2312"/>
          <w:sz w:val="24"/>
        </w:rPr>
        <w:t>年</w:t>
      </w:r>
      <w:r w:rsidR="001F53D0">
        <w:rPr>
          <w:rFonts w:eastAsia="仿宋_GB2312" w:hint="eastAsia"/>
          <w:sz w:val="24"/>
        </w:rPr>
        <w:t>十</w:t>
      </w:r>
      <w:r w:rsidRPr="00B536C8">
        <w:rPr>
          <w:rFonts w:eastAsia="仿宋_GB2312"/>
          <w:sz w:val="24"/>
        </w:rPr>
        <w:t>月</w:t>
      </w:r>
      <w:r w:rsidR="001F53D0">
        <w:rPr>
          <w:rFonts w:eastAsia="仿宋_GB2312" w:hint="eastAsia"/>
          <w:sz w:val="24"/>
        </w:rPr>
        <w:t>十九</w:t>
      </w:r>
      <w:r w:rsidRPr="00B536C8">
        <w:rPr>
          <w:rFonts w:eastAsia="仿宋_GB2312"/>
          <w:sz w:val="24"/>
        </w:rPr>
        <w:t>日</w:t>
      </w:r>
    </w:p>
    <w:p w:rsidR="001A6F41" w:rsidRPr="00D256E9" w:rsidRDefault="001A6F41" w:rsidP="001A6F41">
      <w:pPr>
        <w:adjustRightInd w:val="0"/>
        <w:snapToGrid w:val="0"/>
        <w:spacing w:line="300" w:lineRule="auto"/>
        <w:ind w:firstLineChars="200" w:firstLine="480"/>
        <w:jc w:val="left"/>
        <w:rPr>
          <w:rFonts w:eastAsia="华文中宋"/>
          <w:sz w:val="24"/>
        </w:rPr>
      </w:pPr>
    </w:p>
    <w:p w:rsidR="00B536C8" w:rsidRDefault="00D256E9">
      <w:pPr>
        <w:adjustRightInd w:val="0"/>
        <w:snapToGrid w:val="0"/>
        <w:spacing w:line="300" w:lineRule="auto"/>
        <w:ind w:firstLineChars="200" w:firstLine="480"/>
        <w:jc w:val="left"/>
        <w:rPr>
          <w:rFonts w:eastAsia="华文中宋"/>
          <w:sz w:val="24"/>
        </w:rPr>
      </w:pPr>
      <w:r>
        <w:rPr>
          <w:rFonts w:eastAsia="华文中宋"/>
          <w:sz w:val="24"/>
        </w:rPr>
        <w:br w:type="page"/>
      </w:r>
      <w:r w:rsidR="009F15A8">
        <w:rPr>
          <w:rFonts w:eastAsia="华文中宋" w:hint="eastAsia"/>
          <w:sz w:val="24"/>
        </w:rPr>
        <w:lastRenderedPageBreak/>
        <w:t>附件</w:t>
      </w:r>
      <w:r w:rsidR="009F15A8">
        <w:rPr>
          <w:rFonts w:eastAsia="华文中宋" w:hint="eastAsia"/>
          <w:sz w:val="24"/>
        </w:rPr>
        <w:t>1</w:t>
      </w:r>
      <w:r w:rsidR="009F15A8">
        <w:rPr>
          <w:rFonts w:eastAsia="华文中宋" w:hint="eastAsia"/>
          <w:sz w:val="24"/>
        </w:rPr>
        <w:t>：</w:t>
      </w:r>
      <w:r w:rsidR="009F15A8">
        <w:rPr>
          <w:rFonts w:eastAsia="华文中宋" w:hint="eastAsia"/>
          <w:sz w:val="24"/>
        </w:rPr>
        <w:t xml:space="preserve"> </w:t>
      </w:r>
      <w:r w:rsidR="009F15A8">
        <w:rPr>
          <w:rFonts w:eastAsia="华文中宋" w:hint="eastAsia"/>
          <w:sz w:val="24"/>
        </w:rPr>
        <w:t>酒店地址及乘车路线</w:t>
      </w:r>
    </w:p>
    <w:p w:rsidR="001F53D0" w:rsidRDefault="00516D01" w:rsidP="001F53D0">
      <w:pPr>
        <w:adjustRightInd w:val="0"/>
        <w:snapToGrid w:val="0"/>
        <w:spacing w:line="300" w:lineRule="auto"/>
        <w:ind w:firstLineChars="200" w:firstLine="420"/>
        <w:jc w:val="lef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8.55pt;height:211.25pt">
            <v:imagedata r:id="rId10" o:title="地图-01"/>
          </v:shape>
        </w:pict>
      </w:r>
    </w:p>
    <w:p w:rsidR="009D40F9" w:rsidRDefault="001F53D0" w:rsidP="00C75AEA">
      <w:pPr>
        <w:autoSpaceDE w:val="0"/>
        <w:autoSpaceDN w:val="0"/>
        <w:adjustRightInd w:val="0"/>
        <w:ind w:leftChars="50" w:left="105" w:firstLineChars="98" w:firstLine="197"/>
        <w:rPr>
          <w:rFonts w:ascii="宋体" w:cs="宋体" w:hint="eastAsia"/>
          <w:bCs/>
          <w:kern w:val="0"/>
          <w:sz w:val="20"/>
          <w:lang w:val="zh-CN"/>
        </w:rPr>
      </w:pPr>
      <w:r>
        <w:rPr>
          <w:rFonts w:ascii="宋体" w:cs="宋体" w:hint="eastAsia"/>
          <w:b/>
          <w:bCs/>
          <w:kern w:val="0"/>
          <w:sz w:val="20"/>
          <w:lang w:val="zh-CN"/>
        </w:rPr>
        <w:t>地铁路线：</w:t>
      </w:r>
    </w:p>
    <w:p w:rsidR="00AA13D8" w:rsidRPr="00AA13D8" w:rsidRDefault="009D40F9" w:rsidP="00AA13D8">
      <w:pPr>
        <w:numPr>
          <w:ilvl w:val="0"/>
          <w:numId w:val="3"/>
        </w:numPr>
        <w:autoSpaceDE w:val="0"/>
        <w:autoSpaceDN w:val="0"/>
        <w:adjustRightInd w:val="0"/>
        <w:rPr>
          <w:rFonts w:ascii="宋体" w:cs="宋体" w:hint="eastAsia"/>
          <w:bCs/>
          <w:kern w:val="0"/>
          <w:sz w:val="20"/>
          <w:lang w:val="zh-CN"/>
        </w:rPr>
      </w:pPr>
      <w:r>
        <w:rPr>
          <w:rFonts w:ascii="宋体" w:cs="宋体" w:hint="eastAsia"/>
          <w:bCs/>
          <w:kern w:val="0"/>
          <w:sz w:val="20"/>
          <w:lang w:val="zh-CN"/>
        </w:rPr>
        <w:t>杭州东站出发</w:t>
      </w:r>
      <w:r w:rsidR="00AA13D8">
        <w:rPr>
          <w:rFonts w:ascii="宋体" w:cs="宋体" w:hint="eastAsia"/>
          <w:bCs/>
          <w:kern w:val="0"/>
          <w:sz w:val="20"/>
          <w:lang w:val="zh-CN"/>
        </w:rPr>
        <w:t>搭乘地铁</w:t>
      </w:r>
      <w:r w:rsidR="001F53D0" w:rsidRPr="00AA13D8">
        <w:rPr>
          <w:rFonts w:ascii="宋体" w:cs="宋体" w:hint="eastAsia"/>
          <w:bCs/>
          <w:kern w:val="0"/>
          <w:sz w:val="20"/>
          <w:lang w:val="zh-CN"/>
        </w:rPr>
        <w:t>4号线</w:t>
      </w:r>
      <w:r w:rsidRPr="00AA13D8">
        <w:rPr>
          <w:rFonts w:ascii="宋体" w:cs="宋体" w:hint="eastAsia"/>
          <w:bCs/>
          <w:kern w:val="0"/>
          <w:sz w:val="20"/>
          <w:lang w:val="zh-CN"/>
        </w:rPr>
        <w:t>（近江方向）</w:t>
      </w:r>
      <w:r w:rsidR="00AA13D8" w:rsidRPr="00AA13D8">
        <w:rPr>
          <w:rFonts w:ascii="宋体" w:cs="宋体" w:hint="eastAsia"/>
          <w:bCs/>
          <w:kern w:val="0"/>
          <w:sz w:val="20"/>
          <w:lang w:val="zh-CN"/>
        </w:rPr>
        <w:t>—“钱江路”站换乘</w:t>
      </w:r>
      <w:r w:rsidR="001F53D0" w:rsidRPr="00AA13D8">
        <w:rPr>
          <w:rFonts w:ascii="宋体" w:cs="宋体" w:hint="eastAsia"/>
          <w:bCs/>
          <w:kern w:val="0"/>
          <w:sz w:val="20"/>
          <w:lang w:val="zh-CN"/>
        </w:rPr>
        <w:t>2号线</w:t>
      </w:r>
      <w:r w:rsidRPr="00AA13D8">
        <w:rPr>
          <w:rFonts w:ascii="宋体" w:cs="宋体" w:hint="eastAsia"/>
          <w:bCs/>
          <w:kern w:val="0"/>
          <w:sz w:val="20"/>
          <w:lang w:val="zh-CN"/>
        </w:rPr>
        <w:t>（朝阳方向）</w:t>
      </w:r>
      <w:r w:rsidR="001F53D0" w:rsidRPr="00AA13D8">
        <w:rPr>
          <w:rFonts w:ascii="宋体" w:cs="宋体" w:hint="eastAsia"/>
          <w:bCs/>
          <w:kern w:val="0"/>
          <w:sz w:val="20"/>
          <w:lang w:val="zh-CN"/>
        </w:rPr>
        <w:t xml:space="preserve"> </w:t>
      </w:r>
      <w:r w:rsidR="00AA13D8" w:rsidRPr="00AA13D8">
        <w:rPr>
          <w:rFonts w:ascii="宋体" w:cs="宋体" w:hint="eastAsia"/>
          <w:bCs/>
          <w:kern w:val="0"/>
          <w:sz w:val="20"/>
          <w:lang w:val="zh-CN"/>
        </w:rPr>
        <w:t>—</w:t>
      </w:r>
      <w:r w:rsidR="001F53D0" w:rsidRPr="00AA13D8">
        <w:rPr>
          <w:rFonts w:ascii="宋体" w:cs="宋体" w:hint="eastAsia"/>
          <w:bCs/>
          <w:kern w:val="0"/>
          <w:sz w:val="20"/>
          <w:lang w:val="zh-CN"/>
        </w:rPr>
        <w:t>“建设三路”站 D 出口</w:t>
      </w:r>
      <w:r w:rsidR="00AA13D8" w:rsidRPr="00AA13D8">
        <w:rPr>
          <w:rFonts w:ascii="宋体" w:cs="宋体" w:hint="eastAsia"/>
          <w:bCs/>
          <w:kern w:val="0"/>
          <w:sz w:val="20"/>
          <w:lang w:val="zh-CN"/>
        </w:rPr>
        <w:t>，步行约400米到酒店，耗时约40分钟</w:t>
      </w:r>
      <w:r w:rsidR="00AA13D8">
        <w:rPr>
          <w:rFonts w:ascii="宋体" w:cs="宋体" w:hint="eastAsia"/>
          <w:bCs/>
          <w:kern w:val="0"/>
          <w:sz w:val="20"/>
          <w:lang w:val="zh-CN"/>
        </w:rPr>
        <w:t>；或搭乘公交车</w:t>
      </w:r>
      <w:r w:rsidR="00AA13D8" w:rsidRPr="00AA13D8">
        <w:rPr>
          <w:rFonts w:ascii="宋体" w:cs="宋体" w:hint="eastAsia"/>
          <w:bCs/>
          <w:kern w:val="0"/>
          <w:sz w:val="20"/>
          <w:lang w:val="zh-CN"/>
        </w:rPr>
        <w:t>123路杭州东站东上车，至建设三站路下车，步行约350米到酒店，耗时约80分钟</w:t>
      </w:r>
      <w:r w:rsidR="00AA13D8">
        <w:rPr>
          <w:rFonts w:ascii="宋体" w:cs="宋体" w:hint="eastAsia"/>
          <w:bCs/>
          <w:kern w:val="0"/>
          <w:sz w:val="20"/>
          <w:lang w:val="zh-CN"/>
        </w:rPr>
        <w:t>。</w:t>
      </w:r>
    </w:p>
    <w:p w:rsidR="00AA13D8" w:rsidRPr="00AA13D8" w:rsidRDefault="009D40F9" w:rsidP="00AA13D8">
      <w:pPr>
        <w:numPr>
          <w:ilvl w:val="0"/>
          <w:numId w:val="3"/>
        </w:numPr>
        <w:autoSpaceDE w:val="0"/>
        <w:autoSpaceDN w:val="0"/>
        <w:adjustRightInd w:val="0"/>
        <w:rPr>
          <w:rFonts w:ascii="宋体" w:cs="宋体"/>
          <w:bCs/>
          <w:kern w:val="0"/>
          <w:sz w:val="20"/>
          <w:lang w:val="zh-CN"/>
        </w:rPr>
      </w:pPr>
      <w:r>
        <w:rPr>
          <w:rFonts w:ascii="宋体" w:cs="宋体" w:hint="eastAsia"/>
          <w:bCs/>
          <w:kern w:val="0"/>
          <w:sz w:val="20"/>
          <w:lang w:val="zh-CN"/>
        </w:rPr>
        <w:t>杭州火车站出发</w:t>
      </w:r>
      <w:r w:rsidR="00AA13D8" w:rsidRPr="00AA13D8">
        <w:rPr>
          <w:rFonts w:ascii="宋体" w:cs="宋体" w:hint="eastAsia"/>
          <w:bCs/>
          <w:kern w:val="0"/>
          <w:sz w:val="20"/>
          <w:lang w:val="zh-CN"/>
        </w:rPr>
        <w:t>地铁</w:t>
      </w:r>
      <w:r w:rsidR="001F53D0" w:rsidRPr="00AA13D8">
        <w:rPr>
          <w:rFonts w:ascii="宋体" w:cs="宋体" w:hint="eastAsia"/>
          <w:bCs/>
          <w:kern w:val="0"/>
          <w:sz w:val="20"/>
          <w:lang w:val="zh-CN"/>
        </w:rPr>
        <w:t>1号线</w:t>
      </w:r>
      <w:r w:rsidR="00AA13D8" w:rsidRPr="00AA13D8">
        <w:rPr>
          <w:rFonts w:ascii="宋体" w:cs="宋体" w:hint="eastAsia"/>
          <w:bCs/>
          <w:kern w:val="0"/>
          <w:sz w:val="20"/>
          <w:lang w:val="zh-CN"/>
        </w:rPr>
        <w:t>（湘湖方向）</w:t>
      </w:r>
      <w:r w:rsidR="001F53D0" w:rsidRPr="00AA13D8">
        <w:rPr>
          <w:rFonts w:ascii="宋体" w:cs="宋体" w:hint="eastAsia"/>
          <w:bCs/>
          <w:kern w:val="0"/>
          <w:sz w:val="20"/>
          <w:lang w:val="zh-CN"/>
        </w:rPr>
        <w:t xml:space="preserve"> </w:t>
      </w:r>
      <w:r w:rsidR="00AA13D8" w:rsidRPr="00AA13D8">
        <w:rPr>
          <w:rFonts w:ascii="宋体" w:cs="宋体" w:hint="eastAsia"/>
          <w:bCs/>
          <w:kern w:val="0"/>
          <w:sz w:val="20"/>
          <w:lang w:val="zh-CN"/>
        </w:rPr>
        <w:t>—“近江”站换乘</w:t>
      </w:r>
      <w:r w:rsidR="001F53D0" w:rsidRPr="00AA13D8">
        <w:rPr>
          <w:rFonts w:ascii="宋体" w:cs="宋体" w:hint="eastAsia"/>
          <w:bCs/>
          <w:kern w:val="0"/>
          <w:sz w:val="20"/>
          <w:lang w:val="zh-CN"/>
        </w:rPr>
        <w:t>4号线</w:t>
      </w:r>
      <w:r w:rsidR="00AA13D8" w:rsidRPr="00AA13D8">
        <w:rPr>
          <w:rFonts w:ascii="宋体" w:cs="宋体" w:hint="eastAsia"/>
          <w:bCs/>
          <w:kern w:val="0"/>
          <w:sz w:val="20"/>
          <w:lang w:val="zh-CN"/>
        </w:rPr>
        <w:t>（彭埠方向）</w:t>
      </w:r>
      <w:r w:rsidR="001F53D0" w:rsidRPr="00AA13D8">
        <w:rPr>
          <w:rFonts w:ascii="宋体" w:cs="宋体" w:hint="eastAsia"/>
          <w:bCs/>
          <w:kern w:val="0"/>
          <w:sz w:val="20"/>
          <w:lang w:val="zh-CN"/>
        </w:rPr>
        <w:t>——“钱江路”站</w:t>
      </w:r>
      <w:r w:rsidR="00AA13D8" w:rsidRPr="00AA13D8">
        <w:rPr>
          <w:rFonts w:ascii="宋体" w:cs="宋体" w:hint="eastAsia"/>
          <w:bCs/>
          <w:kern w:val="0"/>
          <w:sz w:val="20"/>
          <w:lang w:val="zh-CN"/>
        </w:rPr>
        <w:t>换乘</w:t>
      </w:r>
      <w:r w:rsidR="001F53D0" w:rsidRPr="00AA13D8">
        <w:rPr>
          <w:rFonts w:ascii="宋体" w:cs="宋体" w:hint="eastAsia"/>
          <w:bCs/>
          <w:kern w:val="0"/>
          <w:sz w:val="20"/>
          <w:lang w:val="zh-CN"/>
        </w:rPr>
        <w:t>2号线</w:t>
      </w:r>
      <w:r w:rsidR="00AA13D8" w:rsidRPr="00AA13D8">
        <w:rPr>
          <w:rFonts w:ascii="宋体" w:cs="宋体" w:hint="eastAsia"/>
          <w:bCs/>
          <w:kern w:val="0"/>
          <w:sz w:val="20"/>
          <w:lang w:val="zh-CN"/>
        </w:rPr>
        <w:t>（朝阳方向）—</w:t>
      </w:r>
      <w:r w:rsidR="001F53D0" w:rsidRPr="00AA13D8">
        <w:rPr>
          <w:rFonts w:ascii="宋体" w:cs="宋体" w:hint="eastAsia"/>
          <w:bCs/>
          <w:kern w:val="0"/>
          <w:sz w:val="20"/>
          <w:lang w:val="zh-CN"/>
        </w:rPr>
        <w:t>“建设三路”站 D 出口</w:t>
      </w:r>
      <w:r w:rsidR="00AA13D8" w:rsidRPr="00AA13D8">
        <w:rPr>
          <w:rFonts w:ascii="宋体" w:cs="宋体" w:hint="eastAsia"/>
          <w:bCs/>
          <w:kern w:val="0"/>
          <w:sz w:val="20"/>
          <w:lang w:val="zh-CN"/>
        </w:rPr>
        <w:t>，步行约400米到酒店，耗时约50分钟。</w:t>
      </w:r>
    </w:p>
    <w:p w:rsidR="001F53D0" w:rsidRDefault="001F53D0" w:rsidP="001F53D0">
      <w:pPr>
        <w:adjustRightInd w:val="0"/>
        <w:snapToGrid w:val="0"/>
        <w:spacing w:line="300" w:lineRule="auto"/>
        <w:ind w:firstLineChars="200" w:firstLine="480"/>
        <w:jc w:val="left"/>
        <w:rPr>
          <w:rFonts w:eastAsia="华文中宋"/>
          <w:sz w:val="24"/>
        </w:rPr>
      </w:pPr>
    </w:p>
    <w:p w:rsidR="009F15A8" w:rsidRDefault="009F15A8">
      <w:pPr>
        <w:adjustRightInd w:val="0"/>
        <w:snapToGrid w:val="0"/>
        <w:spacing w:line="300" w:lineRule="auto"/>
        <w:ind w:firstLineChars="200" w:firstLine="480"/>
        <w:jc w:val="left"/>
        <w:rPr>
          <w:rFonts w:eastAsia="华文中宋"/>
          <w:sz w:val="24"/>
        </w:rPr>
      </w:pPr>
      <w:r>
        <w:rPr>
          <w:rFonts w:eastAsia="华文中宋" w:hint="eastAsia"/>
          <w:sz w:val="24"/>
        </w:rPr>
        <w:t>附件</w:t>
      </w:r>
      <w:r>
        <w:rPr>
          <w:rFonts w:eastAsia="华文中宋" w:hint="eastAsia"/>
          <w:sz w:val="24"/>
        </w:rPr>
        <w:t>2</w:t>
      </w:r>
      <w:r>
        <w:rPr>
          <w:rFonts w:eastAsia="华文中宋" w:hint="eastAsia"/>
          <w:sz w:val="24"/>
        </w:rPr>
        <w:t>：</w:t>
      </w:r>
      <w:r>
        <w:rPr>
          <w:rFonts w:eastAsia="华文中宋" w:hint="eastAsia"/>
          <w:sz w:val="24"/>
        </w:rPr>
        <w:t xml:space="preserve"> </w:t>
      </w:r>
      <w:r>
        <w:rPr>
          <w:rFonts w:eastAsia="华文中宋" w:hint="eastAsia"/>
          <w:sz w:val="24"/>
        </w:rPr>
        <w:t>报名回执表</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265"/>
        <w:gridCol w:w="2932"/>
        <w:gridCol w:w="1364"/>
        <w:gridCol w:w="2641"/>
      </w:tblGrid>
      <w:tr w:rsidR="00C75AEA" w:rsidTr="00E9453C">
        <w:trPr>
          <w:trHeight w:val="864"/>
        </w:trPr>
        <w:tc>
          <w:tcPr>
            <w:tcW w:w="1265" w:type="dxa"/>
            <w:vAlign w:val="center"/>
          </w:tcPr>
          <w:p w:rsidR="00C75AEA" w:rsidRDefault="00C75AEA" w:rsidP="00A64B30">
            <w:pPr>
              <w:widowControl/>
              <w:rPr>
                <w:rFonts w:ascii="宋体" w:hAnsi="Calibri"/>
                <w:b/>
                <w:bCs/>
                <w:color w:val="000000"/>
                <w:kern w:val="24"/>
                <w:sz w:val="24"/>
              </w:rPr>
            </w:pPr>
            <w:r>
              <w:rPr>
                <w:rFonts w:ascii="宋体" w:cs="宋体" w:hint="eastAsia"/>
                <w:b/>
                <w:bCs/>
                <w:color w:val="000000"/>
                <w:kern w:val="24"/>
                <w:sz w:val="24"/>
              </w:rPr>
              <w:t>姓名</w:t>
            </w:r>
          </w:p>
        </w:tc>
        <w:tc>
          <w:tcPr>
            <w:tcW w:w="2932" w:type="dxa"/>
            <w:vAlign w:val="center"/>
          </w:tcPr>
          <w:p w:rsidR="00C75AEA" w:rsidRDefault="00C75AEA" w:rsidP="00A64B30">
            <w:pPr>
              <w:widowControl/>
              <w:rPr>
                <w:rFonts w:ascii="宋体" w:hAnsi="Calibri"/>
                <w:color w:val="000080"/>
                <w:kern w:val="24"/>
                <w:sz w:val="24"/>
              </w:rPr>
            </w:pPr>
          </w:p>
        </w:tc>
        <w:tc>
          <w:tcPr>
            <w:tcW w:w="1364" w:type="dxa"/>
            <w:vAlign w:val="center"/>
          </w:tcPr>
          <w:p w:rsidR="00C75AEA" w:rsidRDefault="00C75AEA" w:rsidP="00A64B30">
            <w:pPr>
              <w:widowControl/>
              <w:rPr>
                <w:rFonts w:ascii="宋体" w:hAnsi="Calibri"/>
                <w:b/>
                <w:bCs/>
                <w:color w:val="000000"/>
                <w:kern w:val="24"/>
                <w:sz w:val="24"/>
              </w:rPr>
            </w:pPr>
            <w:r>
              <w:rPr>
                <w:rFonts w:ascii="宋体" w:hAnsi="宋体" w:cs="宋体" w:hint="eastAsia"/>
                <w:b/>
                <w:bCs/>
                <w:color w:val="000000"/>
                <w:kern w:val="24"/>
                <w:sz w:val="24"/>
              </w:rPr>
              <w:t>单</w:t>
            </w:r>
            <w:r>
              <w:rPr>
                <w:rFonts w:ascii="宋体" w:cs="宋体" w:hint="eastAsia"/>
                <w:b/>
                <w:bCs/>
                <w:color w:val="000000"/>
                <w:kern w:val="24"/>
                <w:sz w:val="24"/>
              </w:rPr>
              <w:t>位</w:t>
            </w:r>
          </w:p>
        </w:tc>
        <w:tc>
          <w:tcPr>
            <w:tcW w:w="2641" w:type="dxa"/>
            <w:vAlign w:val="center"/>
          </w:tcPr>
          <w:p w:rsidR="00C75AEA" w:rsidRDefault="00C75AEA" w:rsidP="00A64B30">
            <w:pPr>
              <w:widowControl/>
              <w:rPr>
                <w:rFonts w:ascii="宋体"/>
                <w:color w:val="000080"/>
                <w:kern w:val="24"/>
                <w:sz w:val="24"/>
              </w:rPr>
            </w:pPr>
          </w:p>
        </w:tc>
      </w:tr>
      <w:tr w:rsidR="00C75AEA" w:rsidTr="00E9453C">
        <w:trPr>
          <w:trHeight w:val="726"/>
        </w:trPr>
        <w:tc>
          <w:tcPr>
            <w:tcW w:w="1265" w:type="dxa"/>
            <w:vAlign w:val="center"/>
          </w:tcPr>
          <w:p w:rsidR="00C75AEA" w:rsidRDefault="00C75AEA" w:rsidP="00A64B30">
            <w:pPr>
              <w:widowControl/>
              <w:rPr>
                <w:rFonts w:ascii="宋体" w:hAnsi="Calibri"/>
                <w:b/>
                <w:bCs/>
                <w:color w:val="000000"/>
                <w:kern w:val="24"/>
                <w:sz w:val="24"/>
              </w:rPr>
            </w:pPr>
            <w:r>
              <w:rPr>
                <w:rFonts w:ascii="宋体" w:cs="宋体" w:hint="eastAsia"/>
                <w:b/>
                <w:bCs/>
                <w:color w:val="000000"/>
                <w:kern w:val="24"/>
                <w:sz w:val="24"/>
              </w:rPr>
              <w:t>地址</w:t>
            </w:r>
          </w:p>
        </w:tc>
        <w:tc>
          <w:tcPr>
            <w:tcW w:w="2932" w:type="dxa"/>
            <w:vAlign w:val="center"/>
          </w:tcPr>
          <w:p w:rsidR="00C75AEA" w:rsidRDefault="00C75AEA" w:rsidP="00A64B30">
            <w:pPr>
              <w:widowControl/>
              <w:rPr>
                <w:rFonts w:ascii="宋体" w:hAnsi="Calibri"/>
                <w:color w:val="000080"/>
                <w:kern w:val="24"/>
                <w:sz w:val="24"/>
              </w:rPr>
            </w:pPr>
          </w:p>
        </w:tc>
        <w:tc>
          <w:tcPr>
            <w:tcW w:w="1364" w:type="dxa"/>
            <w:vAlign w:val="center"/>
          </w:tcPr>
          <w:p w:rsidR="00C75AEA" w:rsidRDefault="00C75AEA" w:rsidP="00A64B30">
            <w:pPr>
              <w:widowControl/>
              <w:rPr>
                <w:rFonts w:ascii="宋体"/>
                <w:b/>
                <w:bCs/>
                <w:color w:val="000000"/>
                <w:kern w:val="24"/>
                <w:sz w:val="24"/>
              </w:rPr>
            </w:pPr>
            <w:r>
              <w:rPr>
                <w:rFonts w:ascii="宋体" w:hAnsi="宋体" w:cs="宋体" w:hint="eastAsia"/>
                <w:b/>
                <w:bCs/>
                <w:color w:val="000000"/>
                <w:kern w:val="24"/>
                <w:sz w:val="24"/>
              </w:rPr>
              <w:t>职务/职称</w:t>
            </w:r>
          </w:p>
        </w:tc>
        <w:tc>
          <w:tcPr>
            <w:tcW w:w="2641" w:type="dxa"/>
            <w:vAlign w:val="center"/>
          </w:tcPr>
          <w:p w:rsidR="00C75AEA" w:rsidRDefault="00C75AEA" w:rsidP="00A64B30">
            <w:pPr>
              <w:widowControl/>
              <w:rPr>
                <w:rFonts w:ascii="宋体"/>
                <w:color w:val="000080"/>
                <w:kern w:val="24"/>
                <w:sz w:val="24"/>
              </w:rPr>
            </w:pPr>
          </w:p>
        </w:tc>
      </w:tr>
      <w:tr w:rsidR="00C75AEA" w:rsidTr="00E9453C">
        <w:trPr>
          <w:trHeight w:val="739"/>
        </w:trPr>
        <w:tc>
          <w:tcPr>
            <w:tcW w:w="1265" w:type="dxa"/>
            <w:vAlign w:val="center"/>
          </w:tcPr>
          <w:p w:rsidR="00C75AEA" w:rsidRDefault="00C75AEA" w:rsidP="00A64B30">
            <w:pPr>
              <w:widowControl/>
              <w:rPr>
                <w:rFonts w:ascii="宋体" w:hAnsi="Calibri"/>
                <w:b/>
                <w:bCs/>
                <w:color w:val="000000"/>
                <w:kern w:val="24"/>
                <w:sz w:val="24"/>
              </w:rPr>
            </w:pPr>
            <w:r>
              <w:rPr>
                <w:rFonts w:ascii="宋体" w:cs="宋体" w:hint="eastAsia"/>
                <w:b/>
                <w:bCs/>
                <w:color w:val="000000"/>
                <w:kern w:val="24"/>
                <w:sz w:val="24"/>
              </w:rPr>
              <w:t>联系电话</w:t>
            </w:r>
          </w:p>
        </w:tc>
        <w:tc>
          <w:tcPr>
            <w:tcW w:w="2932" w:type="dxa"/>
            <w:vAlign w:val="center"/>
          </w:tcPr>
          <w:p w:rsidR="00C75AEA" w:rsidRDefault="00C75AEA" w:rsidP="00A64B30">
            <w:pPr>
              <w:widowControl/>
              <w:rPr>
                <w:rFonts w:ascii="宋体" w:hAnsi="Calibri"/>
                <w:color w:val="000080"/>
                <w:kern w:val="24"/>
                <w:sz w:val="24"/>
              </w:rPr>
            </w:pPr>
          </w:p>
        </w:tc>
        <w:tc>
          <w:tcPr>
            <w:tcW w:w="1364" w:type="dxa"/>
            <w:vAlign w:val="center"/>
          </w:tcPr>
          <w:p w:rsidR="00C75AEA" w:rsidRDefault="00C75AEA" w:rsidP="00A64B30">
            <w:pPr>
              <w:widowControl/>
              <w:rPr>
                <w:rFonts w:ascii="宋体" w:hAnsi="Calibri"/>
                <w:b/>
                <w:bCs/>
                <w:color w:val="000000"/>
                <w:kern w:val="24"/>
                <w:sz w:val="24"/>
              </w:rPr>
            </w:pPr>
            <w:r>
              <w:rPr>
                <w:rFonts w:ascii="宋体" w:cs="宋体" w:hint="eastAsia"/>
                <w:b/>
                <w:bCs/>
                <w:color w:val="000000"/>
                <w:kern w:val="24"/>
                <w:sz w:val="24"/>
              </w:rPr>
              <w:t>电子邮箱</w:t>
            </w:r>
          </w:p>
        </w:tc>
        <w:tc>
          <w:tcPr>
            <w:tcW w:w="2641" w:type="dxa"/>
            <w:vAlign w:val="center"/>
          </w:tcPr>
          <w:p w:rsidR="00C75AEA" w:rsidRDefault="00C75AEA" w:rsidP="00A64B30">
            <w:pPr>
              <w:widowControl/>
              <w:rPr>
                <w:rFonts w:ascii="宋体" w:hAnsi="Calibri"/>
                <w:color w:val="000000"/>
                <w:kern w:val="24"/>
                <w:sz w:val="24"/>
              </w:rPr>
            </w:pPr>
          </w:p>
        </w:tc>
      </w:tr>
      <w:tr w:rsidR="00C75AEA" w:rsidTr="00E9453C">
        <w:trPr>
          <w:trHeight w:val="724"/>
        </w:trPr>
        <w:tc>
          <w:tcPr>
            <w:tcW w:w="1265" w:type="dxa"/>
            <w:vAlign w:val="center"/>
          </w:tcPr>
          <w:p w:rsidR="00C75AEA" w:rsidRDefault="00C75AEA" w:rsidP="00A64B30">
            <w:pPr>
              <w:widowControl/>
              <w:rPr>
                <w:rFonts w:ascii="宋体"/>
                <w:b/>
                <w:bCs/>
                <w:color w:val="000000"/>
                <w:kern w:val="24"/>
                <w:sz w:val="24"/>
              </w:rPr>
            </w:pPr>
            <w:r>
              <w:rPr>
                <w:rFonts w:ascii="宋体" w:hAnsi="宋体" w:cs="宋体" w:hint="eastAsia"/>
                <w:b/>
                <w:bCs/>
                <w:color w:val="000000"/>
                <w:kern w:val="24"/>
                <w:sz w:val="24"/>
              </w:rPr>
              <w:t>身份证号</w:t>
            </w:r>
          </w:p>
        </w:tc>
        <w:tc>
          <w:tcPr>
            <w:tcW w:w="6937" w:type="dxa"/>
            <w:gridSpan w:val="3"/>
            <w:vAlign w:val="center"/>
          </w:tcPr>
          <w:p w:rsidR="00C75AEA" w:rsidRDefault="00C75AEA" w:rsidP="00A64B30">
            <w:pPr>
              <w:widowControl/>
              <w:rPr>
                <w:rFonts w:ascii="宋体"/>
                <w:color w:val="000080"/>
                <w:kern w:val="24"/>
                <w:sz w:val="24"/>
              </w:rPr>
            </w:pPr>
          </w:p>
        </w:tc>
      </w:tr>
      <w:tr w:rsidR="00C75AEA" w:rsidTr="00E9453C">
        <w:trPr>
          <w:trHeight w:val="2113"/>
        </w:trPr>
        <w:tc>
          <w:tcPr>
            <w:tcW w:w="1265" w:type="dxa"/>
            <w:vAlign w:val="center"/>
          </w:tcPr>
          <w:p w:rsidR="00C75AEA" w:rsidRDefault="00C75AEA" w:rsidP="00A64B30">
            <w:pPr>
              <w:widowControl/>
              <w:rPr>
                <w:rFonts w:ascii="宋体" w:hAnsi="Calibri"/>
                <w:b/>
                <w:bCs/>
                <w:color w:val="000000"/>
                <w:kern w:val="24"/>
                <w:sz w:val="24"/>
              </w:rPr>
            </w:pPr>
            <w:r>
              <w:rPr>
                <w:rFonts w:ascii="宋体" w:cs="宋体" w:hint="eastAsia"/>
                <w:b/>
                <w:bCs/>
                <w:color w:val="000000"/>
                <w:kern w:val="24"/>
                <w:sz w:val="24"/>
              </w:rPr>
              <w:t>注册号</w:t>
            </w:r>
          </w:p>
        </w:tc>
        <w:tc>
          <w:tcPr>
            <w:tcW w:w="2932" w:type="dxa"/>
            <w:vAlign w:val="center"/>
          </w:tcPr>
          <w:p w:rsidR="00C75AEA" w:rsidRDefault="00C75AEA" w:rsidP="00A64B30">
            <w:pPr>
              <w:widowControl/>
              <w:rPr>
                <w:rFonts w:ascii="宋体" w:hAnsi="Calibri"/>
                <w:color w:val="000000"/>
                <w:kern w:val="24"/>
                <w:sz w:val="24"/>
              </w:rPr>
            </w:pPr>
          </w:p>
        </w:tc>
        <w:tc>
          <w:tcPr>
            <w:tcW w:w="1364" w:type="dxa"/>
            <w:vAlign w:val="center"/>
          </w:tcPr>
          <w:p w:rsidR="00C75AEA" w:rsidRDefault="00C75AEA" w:rsidP="00A64B30">
            <w:pPr>
              <w:widowControl/>
              <w:rPr>
                <w:rFonts w:ascii="宋体"/>
                <w:b/>
                <w:bCs/>
                <w:color w:val="000000"/>
                <w:kern w:val="24"/>
                <w:sz w:val="24"/>
              </w:rPr>
            </w:pPr>
            <w:r>
              <w:rPr>
                <w:rFonts w:ascii="宋体" w:hAnsi="宋体" w:cs="宋体" w:hint="eastAsia"/>
                <w:b/>
                <w:bCs/>
                <w:color w:val="000000"/>
                <w:kern w:val="24"/>
                <w:sz w:val="24"/>
              </w:rPr>
              <w:t>住宿情况</w:t>
            </w:r>
          </w:p>
        </w:tc>
        <w:tc>
          <w:tcPr>
            <w:tcW w:w="2641" w:type="dxa"/>
            <w:vAlign w:val="center"/>
          </w:tcPr>
          <w:p w:rsidR="00C75AEA" w:rsidRDefault="00C75AEA" w:rsidP="00A64B30">
            <w:pPr>
              <w:widowControl/>
              <w:rPr>
                <w:rFonts w:ascii="宋体" w:cs="宋体"/>
                <w:color w:val="000000"/>
                <w:kern w:val="24"/>
                <w:sz w:val="24"/>
              </w:rPr>
            </w:pPr>
            <w:r>
              <w:rPr>
                <w:rFonts w:ascii="宋体" w:cs="宋体" w:hint="eastAsia"/>
                <w:color w:val="000000"/>
                <w:kern w:val="24"/>
                <w:sz w:val="24"/>
              </w:rPr>
              <w:t>11月27日（   ）</w:t>
            </w:r>
          </w:p>
          <w:p w:rsidR="00C75AEA" w:rsidRDefault="00C75AEA" w:rsidP="00A64B30">
            <w:pPr>
              <w:widowControl/>
              <w:rPr>
                <w:rFonts w:ascii="宋体"/>
                <w:color w:val="000000"/>
                <w:kern w:val="24"/>
                <w:sz w:val="24"/>
              </w:rPr>
            </w:pPr>
            <w:r>
              <w:rPr>
                <w:rFonts w:ascii="宋体" w:cs="宋体" w:hint="eastAsia"/>
                <w:color w:val="000000"/>
                <w:kern w:val="24"/>
                <w:sz w:val="24"/>
              </w:rPr>
              <w:t>11月28日（   ）</w:t>
            </w:r>
          </w:p>
        </w:tc>
      </w:tr>
    </w:tbl>
    <w:p w:rsidR="00C75AEA" w:rsidRPr="00B536C8" w:rsidRDefault="00C75AEA">
      <w:pPr>
        <w:adjustRightInd w:val="0"/>
        <w:snapToGrid w:val="0"/>
        <w:spacing w:line="300" w:lineRule="auto"/>
        <w:ind w:firstLineChars="200" w:firstLine="480"/>
        <w:jc w:val="left"/>
        <w:rPr>
          <w:rFonts w:eastAsia="华文中宋"/>
          <w:sz w:val="24"/>
        </w:rPr>
      </w:pPr>
    </w:p>
    <w:sectPr w:rsidR="00C75AEA" w:rsidRPr="00B536C8" w:rsidSect="0013071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7B0D" w:rsidRDefault="00B77B0D">
      <w:r>
        <w:separator/>
      </w:r>
    </w:p>
  </w:endnote>
  <w:endnote w:type="continuationSeparator" w:id="1">
    <w:p w:rsidR="00B77B0D" w:rsidRDefault="00B77B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7B0D" w:rsidRDefault="00B77B0D">
      <w:r>
        <w:separator/>
      </w:r>
    </w:p>
  </w:footnote>
  <w:footnote w:type="continuationSeparator" w:id="1">
    <w:p w:rsidR="00B77B0D" w:rsidRDefault="00B77B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75951"/>
    <w:multiLevelType w:val="hybridMultilevel"/>
    <w:tmpl w:val="004CB218"/>
    <w:lvl w:ilvl="0" w:tplc="1856F18A">
      <w:start w:val="1"/>
      <w:numFmt w:val="japaneseCounting"/>
      <w:lvlText w:val="%1、"/>
      <w:lvlJc w:val="left"/>
      <w:pPr>
        <w:tabs>
          <w:tab w:val="num" w:pos="465"/>
        </w:tabs>
        <w:ind w:left="465" w:hanging="465"/>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58E1787F"/>
    <w:multiLevelType w:val="hybridMultilevel"/>
    <w:tmpl w:val="5AD63B84"/>
    <w:lvl w:ilvl="0" w:tplc="0EDC5B78">
      <w:start w:val="1"/>
      <w:numFmt w:val="japaneseCounting"/>
      <w:lvlText w:val="%1、"/>
      <w:lvlJc w:val="left"/>
      <w:pPr>
        <w:tabs>
          <w:tab w:val="num" w:pos="480"/>
        </w:tabs>
        <w:ind w:left="480" w:hanging="480"/>
      </w:pPr>
      <w:rPr>
        <w:rFonts w:hint="eastAsia"/>
      </w:rPr>
    </w:lvl>
    <w:lvl w:ilvl="1" w:tplc="AE22B8C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72782C24"/>
    <w:multiLevelType w:val="hybridMultilevel"/>
    <w:tmpl w:val="7FC2D770"/>
    <w:lvl w:ilvl="0" w:tplc="8730CB0E">
      <w:start w:val="1"/>
      <w:numFmt w:val="decimal"/>
      <w:lvlText w:val="%1."/>
      <w:lvlJc w:val="left"/>
      <w:pPr>
        <w:ind w:left="811" w:hanging="510"/>
      </w:pPr>
      <w:rPr>
        <w:rFonts w:hint="default"/>
      </w:rPr>
    </w:lvl>
    <w:lvl w:ilvl="1" w:tplc="04090019" w:tentative="1">
      <w:start w:val="1"/>
      <w:numFmt w:val="lowerLetter"/>
      <w:lvlText w:val="%2)"/>
      <w:lvlJc w:val="left"/>
      <w:pPr>
        <w:ind w:left="1141" w:hanging="420"/>
      </w:pPr>
    </w:lvl>
    <w:lvl w:ilvl="2" w:tplc="0409001B" w:tentative="1">
      <w:start w:val="1"/>
      <w:numFmt w:val="lowerRoman"/>
      <w:lvlText w:val="%3."/>
      <w:lvlJc w:val="right"/>
      <w:pPr>
        <w:ind w:left="1561" w:hanging="420"/>
      </w:pPr>
    </w:lvl>
    <w:lvl w:ilvl="3" w:tplc="0409000F" w:tentative="1">
      <w:start w:val="1"/>
      <w:numFmt w:val="decimal"/>
      <w:lvlText w:val="%4."/>
      <w:lvlJc w:val="left"/>
      <w:pPr>
        <w:ind w:left="1981" w:hanging="420"/>
      </w:pPr>
    </w:lvl>
    <w:lvl w:ilvl="4" w:tplc="04090019" w:tentative="1">
      <w:start w:val="1"/>
      <w:numFmt w:val="lowerLetter"/>
      <w:lvlText w:val="%5)"/>
      <w:lvlJc w:val="left"/>
      <w:pPr>
        <w:ind w:left="2401" w:hanging="420"/>
      </w:pPr>
    </w:lvl>
    <w:lvl w:ilvl="5" w:tplc="0409001B" w:tentative="1">
      <w:start w:val="1"/>
      <w:numFmt w:val="lowerRoman"/>
      <w:lvlText w:val="%6."/>
      <w:lvlJc w:val="right"/>
      <w:pPr>
        <w:ind w:left="2821" w:hanging="420"/>
      </w:pPr>
    </w:lvl>
    <w:lvl w:ilvl="6" w:tplc="0409000F" w:tentative="1">
      <w:start w:val="1"/>
      <w:numFmt w:val="decimal"/>
      <w:lvlText w:val="%7."/>
      <w:lvlJc w:val="left"/>
      <w:pPr>
        <w:ind w:left="3241" w:hanging="420"/>
      </w:pPr>
    </w:lvl>
    <w:lvl w:ilvl="7" w:tplc="04090019" w:tentative="1">
      <w:start w:val="1"/>
      <w:numFmt w:val="lowerLetter"/>
      <w:lvlText w:val="%8)"/>
      <w:lvlJc w:val="left"/>
      <w:pPr>
        <w:ind w:left="3661" w:hanging="420"/>
      </w:pPr>
    </w:lvl>
    <w:lvl w:ilvl="8" w:tplc="0409001B" w:tentative="1">
      <w:start w:val="1"/>
      <w:numFmt w:val="lowerRoman"/>
      <w:lvlText w:val="%9."/>
      <w:lvlJc w:val="right"/>
      <w:pPr>
        <w:ind w:left="4081"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3"/>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6F41"/>
    <w:rsid w:val="00020E75"/>
    <w:rsid w:val="000472DF"/>
    <w:rsid w:val="00071AF5"/>
    <w:rsid w:val="000B48A8"/>
    <w:rsid w:val="000D5D41"/>
    <w:rsid w:val="001041EF"/>
    <w:rsid w:val="001232AA"/>
    <w:rsid w:val="0013071B"/>
    <w:rsid w:val="00150D34"/>
    <w:rsid w:val="001A6F41"/>
    <w:rsid w:val="001B2ADD"/>
    <w:rsid w:val="001D6D3F"/>
    <w:rsid w:val="001F53D0"/>
    <w:rsid w:val="0022356F"/>
    <w:rsid w:val="002C797D"/>
    <w:rsid w:val="003156CA"/>
    <w:rsid w:val="00384C77"/>
    <w:rsid w:val="0038547A"/>
    <w:rsid w:val="003856E9"/>
    <w:rsid w:val="00385906"/>
    <w:rsid w:val="003C401A"/>
    <w:rsid w:val="003D73E8"/>
    <w:rsid w:val="0040225F"/>
    <w:rsid w:val="004675E1"/>
    <w:rsid w:val="00480F67"/>
    <w:rsid w:val="0048149B"/>
    <w:rsid w:val="004C5FC4"/>
    <w:rsid w:val="004F7FA9"/>
    <w:rsid w:val="005075BB"/>
    <w:rsid w:val="00510907"/>
    <w:rsid w:val="00516D01"/>
    <w:rsid w:val="00520F76"/>
    <w:rsid w:val="00527B5D"/>
    <w:rsid w:val="00590D4D"/>
    <w:rsid w:val="00594E0E"/>
    <w:rsid w:val="005F378D"/>
    <w:rsid w:val="0061553D"/>
    <w:rsid w:val="006A21F3"/>
    <w:rsid w:val="006B0529"/>
    <w:rsid w:val="00716C6E"/>
    <w:rsid w:val="00721C91"/>
    <w:rsid w:val="00736061"/>
    <w:rsid w:val="00740475"/>
    <w:rsid w:val="0080761F"/>
    <w:rsid w:val="00810375"/>
    <w:rsid w:val="0081081D"/>
    <w:rsid w:val="00811D1C"/>
    <w:rsid w:val="008A4F9A"/>
    <w:rsid w:val="008D4893"/>
    <w:rsid w:val="008D4BB3"/>
    <w:rsid w:val="008E27B6"/>
    <w:rsid w:val="008E730F"/>
    <w:rsid w:val="009A33DA"/>
    <w:rsid w:val="009B2774"/>
    <w:rsid w:val="009D40F9"/>
    <w:rsid w:val="009D6D2A"/>
    <w:rsid w:val="009F15A8"/>
    <w:rsid w:val="00A22975"/>
    <w:rsid w:val="00A318DB"/>
    <w:rsid w:val="00A92250"/>
    <w:rsid w:val="00AA13D8"/>
    <w:rsid w:val="00AB615E"/>
    <w:rsid w:val="00AF4650"/>
    <w:rsid w:val="00B11640"/>
    <w:rsid w:val="00B27611"/>
    <w:rsid w:val="00B30FE5"/>
    <w:rsid w:val="00B536C8"/>
    <w:rsid w:val="00B649B9"/>
    <w:rsid w:val="00B72BDF"/>
    <w:rsid w:val="00B77B0D"/>
    <w:rsid w:val="00B90761"/>
    <w:rsid w:val="00BB52B3"/>
    <w:rsid w:val="00BD6735"/>
    <w:rsid w:val="00C140BC"/>
    <w:rsid w:val="00C41FDB"/>
    <w:rsid w:val="00C46C2C"/>
    <w:rsid w:val="00C75AEA"/>
    <w:rsid w:val="00C97E21"/>
    <w:rsid w:val="00D256E9"/>
    <w:rsid w:val="00D84F49"/>
    <w:rsid w:val="00DB5187"/>
    <w:rsid w:val="00E01D4A"/>
    <w:rsid w:val="00E22035"/>
    <w:rsid w:val="00E9453C"/>
    <w:rsid w:val="00E95B5B"/>
    <w:rsid w:val="00EB2A9F"/>
    <w:rsid w:val="00ED62F1"/>
    <w:rsid w:val="00F04C98"/>
    <w:rsid w:val="00F6560A"/>
    <w:rsid w:val="00F748AB"/>
    <w:rsid w:val="00F90D9C"/>
    <w:rsid w:val="00FC5BD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F41"/>
    <w:pPr>
      <w:widowControl w:val="0"/>
      <w:jc w:val="both"/>
    </w:pPr>
    <w:rPr>
      <w:rFonts w:ascii="Times New Roman" w:hAnsi="Times New Roman"/>
      <w:kern w:val="2"/>
      <w:sz w:val="21"/>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A6F41"/>
    <w:rPr>
      <w:color w:val="0000FF"/>
      <w:u w:val="single"/>
    </w:rPr>
  </w:style>
  <w:style w:type="paragraph" w:styleId="a4">
    <w:name w:val="header"/>
    <w:basedOn w:val="a"/>
    <w:link w:val="Char"/>
    <w:uiPriority w:val="99"/>
    <w:unhideWhenUsed/>
    <w:rsid w:val="008A4F9A"/>
    <w:pPr>
      <w:pBdr>
        <w:bottom w:val="single" w:sz="6" w:space="1" w:color="auto"/>
      </w:pBdr>
      <w:tabs>
        <w:tab w:val="center" w:pos="4153"/>
        <w:tab w:val="right" w:pos="8306"/>
      </w:tabs>
      <w:snapToGrid w:val="0"/>
      <w:jc w:val="center"/>
    </w:pPr>
    <w:rPr>
      <w:sz w:val="18"/>
      <w:szCs w:val="18"/>
      <w:lang/>
    </w:rPr>
  </w:style>
  <w:style w:type="character" w:customStyle="1" w:styleId="Char">
    <w:name w:val="页眉 Char"/>
    <w:link w:val="a4"/>
    <w:uiPriority w:val="99"/>
    <w:rsid w:val="008A4F9A"/>
    <w:rPr>
      <w:rFonts w:ascii="Times New Roman" w:hAnsi="Times New Roman"/>
      <w:kern w:val="2"/>
      <w:sz w:val="18"/>
      <w:szCs w:val="18"/>
    </w:rPr>
  </w:style>
  <w:style w:type="paragraph" w:styleId="a5">
    <w:name w:val="footer"/>
    <w:basedOn w:val="a"/>
    <w:link w:val="Char0"/>
    <w:uiPriority w:val="99"/>
    <w:unhideWhenUsed/>
    <w:rsid w:val="008A4F9A"/>
    <w:pPr>
      <w:tabs>
        <w:tab w:val="center" w:pos="4153"/>
        <w:tab w:val="right" w:pos="8306"/>
      </w:tabs>
      <w:snapToGrid w:val="0"/>
      <w:jc w:val="left"/>
    </w:pPr>
    <w:rPr>
      <w:sz w:val="18"/>
      <w:szCs w:val="18"/>
      <w:lang/>
    </w:rPr>
  </w:style>
  <w:style w:type="character" w:customStyle="1" w:styleId="Char0">
    <w:name w:val="页脚 Char"/>
    <w:link w:val="a5"/>
    <w:uiPriority w:val="99"/>
    <w:rsid w:val="008A4F9A"/>
    <w:rPr>
      <w:rFonts w:ascii="Times New Roman" w:hAnsi="Times New Roman"/>
      <w:kern w:val="2"/>
      <w:sz w:val="18"/>
      <w:szCs w:val="18"/>
    </w:rPr>
  </w:style>
  <w:style w:type="character" w:customStyle="1" w:styleId="apple-converted-space">
    <w:name w:val="apple-converted-space"/>
    <w:rsid w:val="005F378D"/>
  </w:style>
  <w:style w:type="character" w:styleId="a6">
    <w:name w:val="Strong"/>
    <w:uiPriority w:val="22"/>
    <w:qFormat/>
    <w:rsid w:val="005F378D"/>
    <w:rPr>
      <w:b/>
      <w:bCs/>
    </w:rPr>
  </w:style>
  <w:style w:type="paragraph" w:styleId="a7">
    <w:name w:val="Normal (Web)"/>
    <w:basedOn w:val="a"/>
    <w:uiPriority w:val="99"/>
    <w:semiHidden/>
    <w:unhideWhenUsed/>
    <w:rsid w:val="00A92250"/>
    <w:pPr>
      <w:widowControl/>
      <w:spacing w:before="100" w:beforeAutospacing="1" w:after="100" w:afterAutospacing="1"/>
      <w:jc w:val="left"/>
    </w:pPr>
    <w:rPr>
      <w:rFonts w:ascii="宋体" w:hAnsi="宋体" w:cs="宋体"/>
      <w:kern w:val="0"/>
      <w:sz w:val="24"/>
    </w:rPr>
  </w:style>
  <w:style w:type="character" w:customStyle="1" w:styleId="c-gap-right2">
    <w:name w:val="c-gap-right2"/>
    <w:basedOn w:val="a0"/>
    <w:rsid w:val="00150D34"/>
  </w:style>
</w:styles>
</file>

<file path=word/webSettings.xml><?xml version="1.0" encoding="utf-8"?>
<w:webSettings xmlns:r="http://schemas.openxmlformats.org/officeDocument/2006/relationships" xmlns:w="http://schemas.openxmlformats.org/wordprocessingml/2006/main">
  <w:divs>
    <w:div w:id="1669017956">
      <w:bodyDiv w:val="1"/>
      <w:marLeft w:val="0"/>
      <w:marRight w:val="0"/>
      <w:marTop w:val="0"/>
      <w:marBottom w:val="0"/>
      <w:divBdr>
        <w:top w:val="none" w:sz="0" w:space="0" w:color="auto"/>
        <w:left w:val="none" w:sz="0" w:space="0" w:color="auto"/>
        <w:bottom w:val="none" w:sz="0" w:space="0" w:color="auto"/>
        <w:right w:val="none" w:sz="0" w:space="0" w:color="auto"/>
      </w:divBdr>
    </w:div>
    <w:div w:id="1764833762">
      <w:bodyDiv w:val="1"/>
      <w:marLeft w:val="0"/>
      <w:marRight w:val="0"/>
      <w:marTop w:val="0"/>
      <w:marBottom w:val="0"/>
      <w:divBdr>
        <w:top w:val="none" w:sz="0" w:space="0" w:color="auto"/>
        <w:left w:val="none" w:sz="0" w:space="0" w:color="auto"/>
        <w:bottom w:val="none" w:sz="0" w:space="0" w:color="auto"/>
        <w:right w:val="none" w:sz="0" w:space="0" w:color="auto"/>
      </w:divBdr>
      <w:divsChild>
        <w:div w:id="745493603">
          <w:marLeft w:val="0"/>
          <w:marRight w:val="0"/>
          <w:marTop w:val="0"/>
          <w:marBottom w:val="0"/>
          <w:divBdr>
            <w:top w:val="none" w:sz="0" w:space="0" w:color="auto"/>
            <w:left w:val="none" w:sz="0" w:space="0" w:color="auto"/>
            <w:bottom w:val="none" w:sz="0" w:space="0" w:color="auto"/>
            <w:right w:val="none" w:sz="0" w:space="0" w:color="auto"/>
          </w:divBdr>
          <w:divsChild>
            <w:div w:id="553584041">
              <w:marLeft w:val="0"/>
              <w:marRight w:val="0"/>
              <w:marTop w:val="0"/>
              <w:marBottom w:val="0"/>
              <w:divBdr>
                <w:top w:val="none" w:sz="0" w:space="0" w:color="auto"/>
                <w:left w:val="none" w:sz="0" w:space="0" w:color="auto"/>
                <w:bottom w:val="none" w:sz="0" w:space="0" w:color="auto"/>
                <w:right w:val="none" w:sz="0" w:space="0" w:color="auto"/>
              </w:divBdr>
              <w:divsChild>
                <w:div w:id="1986231032">
                  <w:marLeft w:val="0"/>
                  <w:marRight w:val="0"/>
                  <w:marTop w:val="0"/>
                  <w:marBottom w:val="0"/>
                  <w:divBdr>
                    <w:top w:val="none" w:sz="0" w:space="0" w:color="auto"/>
                    <w:left w:val="none" w:sz="0" w:space="0" w:color="auto"/>
                    <w:bottom w:val="none" w:sz="0" w:space="0" w:color="auto"/>
                    <w:right w:val="none" w:sz="0" w:space="0" w:color="auto"/>
                  </w:divBdr>
                  <w:divsChild>
                    <w:div w:id="1143540857">
                      <w:marLeft w:val="0"/>
                      <w:marRight w:val="0"/>
                      <w:marTop w:val="0"/>
                      <w:marBottom w:val="0"/>
                      <w:divBdr>
                        <w:top w:val="single" w:sz="4" w:space="0" w:color="DDDDDD"/>
                        <w:left w:val="single" w:sz="4" w:space="0" w:color="DDDDDD"/>
                        <w:bottom w:val="single" w:sz="4" w:space="0" w:color="DDDDDD"/>
                        <w:right w:val="single" w:sz="4" w:space="0" w:color="DDDDDD"/>
                      </w:divBdr>
                      <w:divsChild>
                        <w:div w:id="330527844">
                          <w:marLeft w:val="0"/>
                          <w:marRight w:val="0"/>
                          <w:marTop w:val="0"/>
                          <w:marBottom w:val="0"/>
                          <w:divBdr>
                            <w:top w:val="none" w:sz="0" w:space="0" w:color="auto"/>
                            <w:left w:val="none" w:sz="0" w:space="0" w:color="auto"/>
                            <w:bottom w:val="none" w:sz="0" w:space="0" w:color="auto"/>
                            <w:right w:val="none" w:sz="0" w:space="0" w:color="auto"/>
                          </w:divBdr>
                          <w:divsChild>
                            <w:div w:id="359476105">
                              <w:marLeft w:val="0"/>
                              <w:marRight w:val="0"/>
                              <w:marTop w:val="0"/>
                              <w:marBottom w:val="0"/>
                              <w:divBdr>
                                <w:top w:val="none" w:sz="0" w:space="0" w:color="auto"/>
                                <w:left w:val="none" w:sz="0" w:space="0" w:color="auto"/>
                                <w:bottom w:val="none" w:sz="0" w:space="0" w:color="auto"/>
                                <w:right w:val="none" w:sz="0" w:space="0" w:color="auto"/>
                              </w:divBdr>
                            </w:div>
                            <w:div w:id="1271931415">
                              <w:marLeft w:val="0"/>
                              <w:marRight w:val="0"/>
                              <w:marTop w:val="0"/>
                              <w:marBottom w:val="0"/>
                              <w:divBdr>
                                <w:top w:val="none" w:sz="0" w:space="0" w:color="auto"/>
                                <w:left w:val="none" w:sz="0" w:space="0" w:color="auto"/>
                                <w:bottom w:val="none" w:sz="0" w:space="0" w:color="auto"/>
                                <w:right w:val="none" w:sz="0" w:space="0" w:color="auto"/>
                              </w:divBdr>
                            </w:div>
                            <w:div w:id="148427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2635;&#20889;&#23436;&#25972;&#21518;&#21457;&#36865;&#33267;zjlcyx@126.com" TargetMode="External"/><Relationship Id="rId3" Type="http://schemas.openxmlformats.org/officeDocument/2006/relationships/settings" Target="settings.xml"/><Relationship Id="rId7" Type="http://schemas.openxmlformats.org/officeDocument/2006/relationships/hyperlink" Target="http://zjlcyx2015.medmeeting.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25964;&#35831;&#23558;&#24744;&#30340;&#20250;&#35758;&#35770;&#25991;&#31295;&#20214;&#21457;&#36865;&#33267;zjlcyx@126.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Pages>
  <Words>332</Words>
  <Characters>1899</Characters>
  <Application>Microsoft Office Word</Application>
  <DocSecurity>0</DocSecurity>
  <Lines>15</Lines>
  <Paragraphs>4</Paragraphs>
  <ScaleCrop>false</ScaleCrop>
  <Company/>
  <LinksUpToDate>false</LinksUpToDate>
  <CharactersWithSpaces>2227</CharactersWithSpaces>
  <SharedDoc>false</SharedDoc>
  <HLinks>
    <vt:vector size="6" baseType="variant">
      <vt:variant>
        <vt:i4>-942217584</vt:i4>
      </vt:variant>
      <vt:variant>
        <vt:i4>0</vt:i4>
      </vt:variant>
      <vt:variant>
        <vt:i4>0</vt:i4>
      </vt:variant>
      <vt:variant>
        <vt:i4>5</vt:i4>
      </vt:variant>
      <vt:variant>
        <vt:lpwstr>mailto:填写完整后发送至zjlcyx@126.com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2010年浙江省医学会临床药学学术研讨会</dc:title>
  <dc:subject/>
  <dc:creator>lenovo</dc:creator>
  <cp:keywords/>
  <cp:lastModifiedBy>yredjade</cp:lastModifiedBy>
  <cp:revision>6</cp:revision>
  <cp:lastPrinted>2010-07-12T07:05:00Z</cp:lastPrinted>
  <dcterms:created xsi:type="dcterms:W3CDTF">2015-10-19T11:07:00Z</dcterms:created>
  <dcterms:modified xsi:type="dcterms:W3CDTF">2015-10-21T08:27:00Z</dcterms:modified>
</cp:coreProperties>
</file>