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5503" w:rsidRPr="009C63EB" w:rsidRDefault="00B65503" w:rsidP="00B65503">
      <w:pPr>
        <w:jc w:val="center"/>
        <w:rPr>
          <w:rFonts w:ascii="方正大标宋简体" w:eastAsia="方正大标宋简体"/>
          <w:b/>
          <w:bCs/>
          <w:sz w:val="32"/>
          <w:szCs w:val="32"/>
        </w:rPr>
      </w:pPr>
      <w:r w:rsidRPr="009C63EB">
        <w:rPr>
          <w:rFonts w:ascii="方正大标宋简体" w:eastAsia="方正大标宋简体" w:hint="eastAsia"/>
          <w:b/>
          <w:bCs/>
          <w:sz w:val="32"/>
          <w:szCs w:val="32"/>
        </w:rPr>
        <w:t>浙江省静脉用药集中调配中心（室）验收</w:t>
      </w:r>
      <w:r w:rsidR="00175318">
        <w:rPr>
          <w:rFonts w:ascii="方正大标宋简体" w:eastAsia="方正大标宋简体" w:hint="eastAsia"/>
          <w:b/>
          <w:bCs/>
          <w:sz w:val="32"/>
          <w:szCs w:val="32"/>
        </w:rPr>
        <w:t>（督导）</w:t>
      </w:r>
      <w:r w:rsidRPr="009C63EB">
        <w:rPr>
          <w:rFonts w:ascii="方正大标宋简体" w:eastAsia="方正大标宋简体" w:hint="eastAsia"/>
          <w:b/>
          <w:bCs/>
          <w:sz w:val="32"/>
          <w:szCs w:val="32"/>
        </w:rPr>
        <w:t>标准</w:t>
      </w:r>
    </w:p>
    <w:p w:rsidR="00B65503" w:rsidRPr="00FB776C" w:rsidRDefault="00B65503" w:rsidP="00B65503">
      <w:pPr>
        <w:spacing w:line="540" w:lineRule="exact"/>
        <w:ind w:firstLineChars="200" w:firstLine="560"/>
        <w:outlineLvl w:val="0"/>
        <w:rPr>
          <w:rFonts w:ascii="黑体" w:eastAsia="黑体" w:hAnsi="仿宋"/>
          <w:sz w:val="28"/>
          <w:szCs w:val="28"/>
        </w:rPr>
      </w:pPr>
      <w:r w:rsidRPr="00FB776C">
        <w:rPr>
          <w:rFonts w:ascii="黑体" w:eastAsia="黑体" w:hAnsi="仿宋" w:hint="eastAsia"/>
          <w:sz w:val="28"/>
          <w:szCs w:val="28"/>
        </w:rPr>
        <w:t>一、验收</w:t>
      </w:r>
      <w:r w:rsidR="008B2ACF">
        <w:rPr>
          <w:rFonts w:ascii="黑体" w:eastAsia="黑体" w:hAnsi="仿宋" w:hint="eastAsia"/>
          <w:sz w:val="28"/>
          <w:szCs w:val="28"/>
        </w:rPr>
        <w:t>（督导）</w:t>
      </w:r>
      <w:r w:rsidRPr="00FB776C">
        <w:rPr>
          <w:rFonts w:ascii="黑体" w:eastAsia="黑体" w:hAnsi="仿宋" w:hint="eastAsia"/>
          <w:sz w:val="28"/>
          <w:szCs w:val="28"/>
        </w:rPr>
        <w:t>标准说明</w:t>
      </w:r>
    </w:p>
    <w:p w:rsidR="00B65503" w:rsidRPr="00FB776C" w:rsidRDefault="00B65503" w:rsidP="00B65503">
      <w:pPr>
        <w:spacing w:line="540" w:lineRule="exact"/>
        <w:ind w:firstLineChars="200" w:firstLine="560"/>
        <w:outlineLvl w:val="0"/>
        <w:rPr>
          <w:rFonts w:ascii="仿宋_GB2312" w:eastAsia="仿宋_GB2312" w:hAnsi="宋体"/>
          <w:bCs/>
          <w:sz w:val="28"/>
          <w:szCs w:val="28"/>
        </w:rPr>
      </w:pPr>
      <w:r w:rsidRPr="00FB776C">
        <w:rPr>
          <w:rFonts w:ascii="仿宋_GB2312" w:eastAsia="仿宋_GB2312" w:hAnsi="宋体" w:hint="eastAsia"/>
          <w:bCs/>
          <w:sz w:val="28"/>
          <w:szCs w:val="28"/>
        </w:rPr>
        <w:t>（一）根据《医疗机构药事管理规定》、《处方管理办法》以及《静脉用药集中调配质量管理规范》和《静脉用药集中调配操作规程》</w:t>
      </w:r>
      <w:r w:rsidR="00175318">
        <w:rPr>
          <w:rFonts w:ascii="仿宋_GB2312" w:eastAsia="仿宋_GB2312" w:hAnsi="宋体" w:hint="eastAsia"/>
          <w:bCs/>
          <w:sz w:val="28"/>
          <w:szCs w:val="28"/>
        </w:rPr>
        <w:t>、《医疗机构处方审核</w:t>
      </w:r>
      <w:r w:rsidR="003B2797">
        <w:rPr>
          <w:rFonts w:ascii="仿宋_GB2312" w:eastAsia="仿宋_GB2312" w:hAnsi="宋体" w:hint="eastAsia"/>
          <w:bCs/>
          <w:sz w:val="28"/>
          <w:szCs w:val="28"/>
        </w:rPr>
        <w:t>规范</w:t>
      </w:r>
      <w:r w:rsidR="00175318">
        <w:rPr>
          <w:rFonts w:ascii="仿宋_GB2312" w:eastAsia="仿宋_GB2312" w:hAnsi="宋体" w:hint="eastAsia"/>
          <w:bCs/>
          <w:sz w:val="28"/>
          <w:szCs w:val="28"/>
        </w:rPr>
        <w:t>》</w:t>
      </w:r>
      <w:r w:rsidRPr="00FB776C">
        <w:rPr>
          <w:rFonts w:ascii="仿宋_GB2312" w:eastAsia="仿宋_GB2312" w:hAnsi="宋体" w:hint="eastAsia"/>
          <w:bCs/>
          <w:sz w:val="28"/>
          <w:szCs w:val="28"/>
        </w:rPr>
        <w:t>制订本验收标准。</w:t>
      </w:r>
    </w:p>
    <w:p w:rsidR="00B65503" w:rsidRPr="00006EF3" w:rsidRDefault="00B65503" w:rsidP="00B65503">
      <w:pPr>
        <w:spacing w:line="540" w:lineRule="exact"/>
        <w:ind w:firstLineChars="200" w:firstLine="560"/>
        <w:outlineLvl w:val="0"/>
        <w:rPr>
          <w:rFonts w:ascii="仿宋_GB2312" w:eastAsia="仿宋_GB2312" w:hAnsi="宋体"/>
          <w:bCs/>
          <w:sz w:val="28"/>
          <w:szCs w:val="28"/>
        </w:rPr>
      </w:pPr>
      <w:r w:rsidRPr="00FB776C">
        <w:rPr>
          <w:rFonts w:ascii="仿宋_GB2312" w:eastAsia="仿宋_GB2312" w:hAnsi="宋体" w:hint="eastAsia"/>
          <w:bCs/>
          <w:sz w:val="28"/>
          <w:szCs w:val="28"/>
        </w:rPr>
        <w:t>（</w:t>
      </w:r>
      <w:r w:rsidRPr="00006EF3">
        <w:rPr>
          <w:rFonts w:ascii="仿宋_GB2312" w:eastAsia="仿宋_GB2312" w:hAnsi="宋体" w:hint="eastAsia"/>
          <w:bCs/>
          <w:sz w:val="28"/>
          <w:szCs w:val="28"/>
        </w:rPr>
        <w:t>二）本标准共设检查项目73个。其中设否决条款8条（条款号前加“</w:t>
      </w:r>
      <w:r w:rsidRPr="00006EF3">
        <w:rPr>
          <w:rFonts w:ascii="宋体" w:hAnsi="宋体" w:hint="eastAsia"/>
          <w:b/>
          <w:bCs/>
          <w:kern w:val="0"/>
          <w:sz w:val="28"/>
          <w:szCs w:val="28"/>
        </w:rPr>
        <w:t>▲</w:t>
      </w:r>
      <w:r w:rsidRPr="00006EF3">
        <w:rPr>
          <w:rFonts w:ascii="仿宋_GB2312" w:eastAsia="仿宋_GB2312" w:hAnsi="宋体" w:hint="eastAsia"/>
          <w:bCs/>
          <w:sz w:val="28"/>
          <w:szCs w:val="28"/>
        </w:rPr>
        <w:t>”），任何一款不合格即全项否决。一般条款65条，满分为1000分。</w:t>
      </w:r>
    </w:p>
    <w:p w:rsidR="00B65503" w:rsidRPr="00FB776C" w:rsidRDefault="00B65503" w:rsidP="00B65503">
      <w:pPr>
        <w:spacing w:line="540" w:lineRule="exact"/>
        <w:ind w:firstLineChars="200" w:firstLine="560"/>
        <w:outlineLvl w:val="0"/>
        <w:rPr>
          <w:rFonts w:ascii="仿宋_GB2312" w:eastAsia="仿宋_GB2312" w:hAnsi="宋体"/>
          <w:bCs/>
          <w:sz w:val="28"/>
          <w:szCs w:val="28"/>
        </w:rPr>
      </w:pPr>
      <w:r w:rsidRPr="00FB776C">
        <w:rPr>
          <w:rFonts w:ascii="仿宋_GB2312" w:eastAsia="仿宋_GB2312" w:hAnsi="宋体" w:hint="eastAsia"/>
          <w:bCs/>
          <w:sz w:val="28"/>
          <w:szCs w:val="28"/>
        </w:rPr>
        <w:t>（三）静脉用药集中调配中心（室）验收采取查阅文件资料、会议与工作记录；现场考核药学技术人员及相关人员；查看工作环境、工作程序以及现场考察；听取临床科室有关人员意见等方式进行。</w:t>
      </w:r>
    </w:p>
    <w:p w:rsidR="00B65503" w:rsidRPr="00FB776C" w:rsidRDefault="00B65503" w:rsidP="00B65503">
      <w:pPr>
        <w:ind w:firstLineChars="200" w:firstLine="560"/>
        <w:rPr>
          <w:rFonts w:ascii="仿宋_GB2312" w:eastAsia="仿宋_GB2312" w:hAnsi="宋体"/>
          <w:bCs/>
          <w:sz w:val="28"/>
          <w:szCs w:val="28"/>
        </w:rPr>
      </w:pPr>
      <w:r w:rsidRPr="00FB776C">
        <w:rPr>
          <w:rFonts w:ascii="仿宋_GB2312" w:eastAsia="仿宋_GB2312" w:hAnsi="宋体" w:hint="eastAsia"/>
          <w:bCs/>
          <w:sz w:val="28"/>
          <w:szCs w:val="28"/>
        </w:rPr>
        <w:t>（四）</w:t>
      </w:r>
      <w:r w:rsidRPr="00FB776C">
        <w:rPr>
          <w:rFonts w:ascii="仿宋_GB2312" w:eastAsia="仿宋_GB2312" w:hAnsi="宋体"/>
          <w:bCs/>
          <w:sz w:val="28"/>
          <w:szCs w:val="28"/>
        </w:rPr>
        <w:t>各条款评分</w:t>
      </w:r>
      <w:r w:rsidRPr="00FB776C">
        <w:rPr>
          <w:rFonts w:ascii="仿宋_GB2312" w:eastAsia="仿宋_GB2312" w:hAnsi="宋体" w:hint="eastAsia"/>
          <w:bCs/>
          <w:sz w:val="28"/>
          <w:szCs w:val="28"/>
        </w:rPr>
        <w:t>标准以达到</w:t>
      </w:r>
      <w:r w:rsidRPr="00FB776C">
        <w:rPr>
          <w:rFonts w:ascii="仿宋_GB2312" w:eastAsia="仿宋_GB2312" w:hAnsi="宋体"/>
          <w:bCs/>
          <w:sz w:val="28"/>
          <w:szCs w:val="28"/>
        </w:rPr>
        <w:t>该条款所要求的程度确定。各条款评分</w:t>
      </w:r>
      <w:r w:rsidRPr="00FB776C">
        <w:rPr>
          <w:rFonts w:ascii="仿宋_GB2312" w:eastAsia="仿宋_GB2312" w:hAnsi="宋体" w:hint="eastAsia"/>
          <w:bCs/>
          <w:sz w:val="28"/>
          <w:szCs w:val="28"/>
        </w:rPr>
        <w:t>系数规定如下：</w:t>
      </w:r>
    </w:p>
    <w:p w:rsidR="00B65503" w:rsidRPr="00FB776C" w:rsidRDefault="00B65503" w:rsidP="00B65503">
      <w:pPr>
        <w:ind w:firstLineChars="200" w:firstLine="560"/>
        <w:rPr>
          <w:rFonts w:ascii="仿宋_GB2312" w:eastAsia="仿宋_GB2312" w:hAnsi="宋体"/>
          <w:bCs/>
          <w:sz w:val="28"/>
          <w:szCs w:val="28"/>
        </w:rPr>
      </w:pPr>
      <w:r w:rsidRPr="00FB776C">
        <w:rPr>
          <w:rFonts w:ascii="仿宋_GB2312" w:eastAsia="仿宋_GB2312" w:hAnsi="宋体"/>
          <w:bCs/>
          <w:sz w:val="28"/>
          <w:szCs w:val="28"/>
        </w:rPr>
        <w:fldChar w:fldCharType="begin"/>
      </w:r>
      <w:r w:rsidRPr="00FB776C">
        <w:rPr>
          <w:rFonts w:ascii="仿宋_GB2312" w:eastAsia="仿宋_GB2312" w:hAnsi="宋体"/>
          <w:bCs/>
          <w:sz w:val="28"/>
          <w:szCs w:val="28"/>
        </w:rPr>
        <w:instrText xml:space="preserve"> </w:instrText>
      </w:r>
      <w:r w:rsidRPr="00FB776C">
        <w:rPr>
          <w:rFonts w:ascii="仿宋_GB2312" w:eastAsia="仿宋_GB2312" w:hAnsi="宋体" w:hint="eastAsia"/>
          <w:bCs/>
          <w:sz w:val="28"/>
          <w:szCs w:val="28"/>
        </w:rPr>
        <w:instrText>= 1 \* GB3</w:instrText>
      </w:r>
      <w:r w:rsidRPr="00FB776C">
        <w:rPr>
          <w:rFonts w:ascii="仿宋_GB2312" w:eastAsia="仿宋_GB2312" w:hAnsi="宋体"/>
          <w:bCs/>
          <w:sz w:val="28"/>
          <w:szCs w:val="28"/>
        </w:rPr>
        <w:instrText xml:space="preserve"> </w:instrText>
      </w:r>
      <w:r w:rsidRPr="00FB776C">
        <w:rPr>
          <w:rFonts w:ascii="仿宋_GB2312" w:eastAsia="仿宋_GB2312" w:hAnsi="宋体"/>
          <w:bCs/>
          <w:sz w:val="28"/>
          <w:szCs w:val="28"/>
        </w:rPr>
        <w:fldChar w:fldCharType="separate"/>
      </w:r>
      <w:r w:rsidRPr="00FB776C">
        <w:rPr>
          <w:rFonts w:ascii="仿宋_GB2312" w:eastAsia="仿宋_GB2312" w:hAnsi="宋体" w:hint="eastAsia"/>
          <w:bCs/>
          <w:noProof/>
          <w:sz w:val="28"/>
          <w:szCs w:val="28"/>
        </w:rPr>
        <w:t>①</w:t>
      </w:r>
      <w:r w:rsidRPr="00FB776C">
        <w:rPr>
          <w:rFonts w:ascii="仿宋_GB2312" w:eastAsia="仿宋_GB2312" w:hAnsi="宋体"/>
          <w:bCs/>
          <w:sz w:val="28"/>
          <w:szCs w:val="28"/>
        </w:rPr>
        <w:fldChar w:fldCharType="end"/>
      </w:r>
      <w:r w:rsidRPr="00FB776C">
        <w:rPr>
          <w:rFonts w:ascii="仿宋_GB2312" w:eastAsia="仿宋_GB2312" w:hAnsi="宋体"/>
          <w:bCs/>
          <w:sz w:val="28"/>
          <w:szCs w:val="28"/>
        </w:rPr>
        <w:t>达到要求的</w:t>
      </w:r>
      <w:r w:rsidRPr="00FB776C">
        <w:rPr>
          <w:rFonts w:ascii="仿宋_GB2312" w:eastAsia="仿宋_GB2312" w:hAnsi="宋体" w:hint="eastAsia"/>
          <w:bCs/>
          <w:sz w:val="28"/>
          <w:szCs w:val="28"/>
        </w:rPr>
        <w:t>系数为1；</w:t>
      </w:r>
    </w:p>
    <w:p w:rsidR="00B65503" w:rsidRPr="00FB776C" w:rsidRDefault="00B65503" w:rsidP="00B65503">
      <w:pPr>
        <w:ind w:firstLineChars="200" w:firstLine="560"/>
        <w:rPr>
          <w:rFonts w:ascii="仿宋_GB2312" w:eastAsia="仿宋_GB2312" w:hAnsi="宋体"/>
          <w:bCs/>
          <w:sz w:val="28"/>
          <w:szCs w:val="28"/>
        </w:rPr>
      </w:pPr>
      <w:r w:rsidRPr="00FB776C">
        <w:rPr>
          <w:rFonts w:ascii="仿宋_GB2312" w:eastAsia="仿宋_GB2312" w:hAnsi="宋体"/>
          <w:bCs/>
          <w:sz w:val="28"/>
          <w:szCs w:val="28"/>
        </w:rPr>
        <w:fldChar w:fldCharType="begin"/>
      </w:r>
      <w:r w:rsidRPr="00FB776C">
        <w:rPr>
          <w:rFonts w:ascii="仿宋_GB2312" w:eastAsia="仿宋_GB2312" w:hAnsi="宋体"/>
          <w:bCs/>
          <w:sz w:val="28"/>
          <w:szCs w:val="28"/>
        </w:rPr>
        <w:instrText xml:space="preserve"> </w:instrText>
      </w:r>
      <w:r w:rsidRPr="00FB776C">
        <w:rPr>
          <w:rFonts w:ascii="仿宋_GB2312" w:eastAsia="仿宋_GB2312" w:hAnsi="宋体" w:hint="eastAsia"/>
          <w:bCs/>
          <w:sz w:val="28"/>
          <w:szCs w:val="28"/>
        </w:rPr>
        <w:instrText>= 2 \* GB3</w:instrText>
      </w:r>
      <w:r w:rsidRPr="00FB776C">
        <w:rPr>
          <w:rFonts w:ascii="仿宋_GB2312" w:eastAsia="仿宋_GB2312" w:hAnsi="宋体"/>
          <w:bCs/>
          <w:sz w:val="28"/>
          <w:szCs w:val="28"/>
        </w:rPr>
        <w:instrText xml:space="preserve"> </w:instrText>
      </w:r>
      <w:r w:rsidRPr="00FB776C">
        <w:rPr>
          <w:rFonts w:ascii="仿宋_GB2312" w:eastAsia="仿宋_GB2312" w:hAnsi="宋体"/>
          <w:bCs/>
          <w:sz w:val="28"/>
          <w:szCs w:val="28"/>
        </w:rPr>
        <w:fldChar w:fldCharType="separate"/>
      </w:r>
      <w:r w:rsidRPr="00FB776C">
        <w:rPr>
          <w:rFonts w:ascii="仿宋_GB2312" w:eastAsia="仿宋_GB2312" w:hAnsi="宋体" w:hint="eastAsia"/>
          <w:bCs/>
          <w:noProof/>
          <w:sz w:val="28"/>
          <w:szCs w:val="28"/>
        </w:rPr>
        <w:t>②</w:t>
      </w:r>
      <w:r w:rsidRPr="00FB776C">
        <w:rPr>
          <w:rFonts w:ascii="仿宋_GB2312" w:eastAsia="仿宋_GB2312" w:hAnsi="宋体"/>
          <w:bCs/>
          <w:sz w:val="28"/>
          <w:szCs w:val="28"/>
        </w:rPr>
        <w:fldChar w:fldCharType="end"/>
      </w:r>
      <w:r w:rsidRPr="00FB776C">
        <w:rPr>
          <w:rFonts w:ascii="仿宋_GB2312" w:eastAsia="仿宋_GB2312" w:hAnsi="宋体"/>
          <w:bCs/>
          <w:sz w:val="28"/>
          <w:szCs w:val="28"/>
        </w:rPr>
        <w:t>基本达到要求的</w:t>
      </w:r>
      <w:r w:rsidRPr="00FB776C">
        <w:rPr>
          <w:rFonts w:ascii="仿宋_GB2312" w:eastAsia="仿宋_GB2312" w:hAnsi="宋体" w:hint="eastAsia"/>
          <w:bCs/>
          <w:sz w:val="28"/>
          <w:szCs w:val="28"/>
        </w:rPr>
        <w:t>系数为0.6；</w:t>
      </w:r>
    </w:p>
    <w:p w:rsidR="00B65503" w:rsidRPr="00FB776C" w:rsidRDefault="00B65503" w:rsidP="00B65503">
      <w:pPr>
        <w:ind w:firstLineChars="200" w:firstLine="560"/>
        <w:rPr>
          <w:rFonts w:ascii="仿宋_GB2312" w:eastAsia="仿宋_GB2312" w:hAnsi="宋体"/>
          <w:bCs/>
          <w:sz w:val="28"/>
          <w:szCs w:val="28"/>
        </w:rPr>
      </w:pPr>
      <w:r w:rsidRPr="00FB776C">
        <w:rPr>
          <w:rFonts w:ascii="仿宋_GB2312" w:eastAsia="仿宋_GB2312" w:hAnsi="宋体"/>
          <w:bCs/>
          <w:sz w:val="28"/>
          <w:szCs w:val="28"/>
        </w:rPr>
        <w:fldChar w:fldCharType="begin"/>
      </w:r>
      <w:r w:rsidRPr="00FB776C">
        <w:rPr>
          <w:rFonts w:ascii="仿宋_GB2312" w:eastAsia="仿宋_GB2312" w:hAnsi="宋体"/>
          <w:bCs/>
          <w:sz w:val="28"/>
          <w:szCs w:val="28"/>
        </w:rPr>
        <w:instrText xml:space="preserve"> </w:instrText>
      </w:r>
      <w:r w:rsidRPr="00FB776C">
        <w:rPr>
          <w:rFonts w:ascii="仿宋_GB2312" w:eastAsia="仿宋_GB2312" w:hAnsi="宋体" w:hint="eastAsia"/>
          <w:bCs/>
          <w:sz w:val="28"/>
          <w:szCs w:val="28"/>
        </w:rPr>
        <w:instrText>= 3 \* GB3</w:instrText>
      </w:r>
      <w:r w:rsidRPr="00FB776C">
        <w:rPr>
          <w:rFonts w:ascii="仿宋_GB2312" w:eastAsia="仿宋_GB2312" w:hAnsi="宋体"/>
          <w:bCs/>
          <w:sz w:val="28"/>
          <w:szCs w:val="28"/>
        </w:rPr>
        <w:instrText xml:space="preserve"> </w:instrText>
      </w:r>
      <w:r w:rsidRPr="00FB776C">
        <w:rPr>
          <w:rFonts w:ascii="仿宋_GB2312" w:eastAsia="仿宋_GB2312" w:hAnsi="宋体"/>
          <w:bCs/>
          <w:sz w:val="28"/>
          <w:szCs w:val="28"/>
        </w:rPr>
        <w:fldChar w:fldCharType="separate"/>
      </w:r>
      <w:r w:rsidRPr="00FB776C">
        <w:rPr>
          <w:rFonts w:ascii="仿宋_GB2312" w:eastAsia="仿宋_GB2312" w:hAnsi="宋体" w:hint="eastAsia"/>
          <w:bCs/>
          <w:noProof/>
          <w:sz w:val="28"/>
          <w:szCs w:val="28"/>
        </w:rPr>
        <w:t>③</w:t>
      </w:r>
      <w:r w:rsidRPr="00FB776C">
        <w:rPr>
          <w:rFonts w:ascii="仿宋_GB2312" w:eastAsia="仿宋_GB2312" w:hAnsi="宋体"/>
          <w:bCs/>
          <w:sz w:val="28"/>
          <w:szCs w:val="28"/>
        </w:rPr>
        <w:fldChar w:fldCharType="end"/>
      </w:r>
      <w:r w:rsidRPr="00FB776C">
        <w:rPr>
          <w:rFonts w:ascii="仿宋_GB2312" w:eastAsia="仿宋_GB2312" w:hAnsi="宋体"/>
          <w:bCs/>
          <w:sz w:val="28"/>
          <w:szCs w:val="28"/>
        </w:rPr>
        <w:t>达不到要求的</w:t>
      </w:r>
      <w:r w:rsidRPr="00FB776C">
        <w:rPr>
          <w:rFonts w:ascii="仿宋_GB2312" w:eastAsia="仿宋_GB2312" w:hAnsi="宋体" w:hint="eastAsia"/>
          <w:bCs/>
          <w:sz w:val="28"/>
          <w:szCs w:val="28"/>
        </w:rPr>
        <w:t>系数</w:t>
      </w:r>
      <w:r w:rsidRPr="00FB776C">
        <w:rPr>
          <w:rFonts w:ascii="仿宋_GB2312" w:eastAsia="仿宋_GB2312" w:hAnsi="宋体"/>
          <w:bCs/>
          <w:sz w:val="28"/>
          <w:szCs w:val="28"/>
        </w:rPr>
        <w:t>为0。</w:t>
      </w:r>
    </w:p>
    <w:p w:rsidR="001F05C9" w:rsidRDefault="00B65503" w:rsidP="00B65503">
      <w:pPr>
        <w:rPr>
          <w:rFonts w:ascii="宋体" w:hAnsi="宋体" w:cs="宋体"/>
          <w:kern w:val="0"/>
          <w:sz w:val="28"/>
          <w:szCs w:val="28"/>
        </w:rPr>
      </w:pPr>
      <w:r w:rsidRPr="00FB776C">
        <w:rPr>
          <w:rFonts w:ascii="仿宋_GB2312" w:eastAsia="仿宋_GB2312" w:hAnsi="宋体" w:hint="eastAsia"/>
          <w:bCs/>
          <w:sz w:val="28"/>
          <w:szCs w:val="28"/>
        </w:rPr>
        <w:t>（四）</w:t>
      </w:r>
      <w:r w:rsidRPr="00006EF3">
        <w:rPr>
          <w:rFonts w:ascii="仿宋_GB2312" w:eastAsia="仿宋_GB2312" w:hAnsi="宋体" w:hint="eastAsia"/>
          <w:bCs/>
          <w:sz w:val="28"/>
          <w:szCs w:val="28"/>
        </w:rPr>
        <w:t>验收终评时，否决条款应全部合格；</w:t>
      </w:r>
      <w:r w:rsidRPr="00006EF3">
        <w:rPr>
          <w:rFonts w:ascii="宋体" w:hAnsi="宋体" w:cs="宋体" w:hint="eastAsia"/>
          <w:kern w:val="0"/>
          <w:sz w:val="28"/>
          <w:szCs w:val="28"/>
        </w:rPr>
        <w:t>一般条款总分为1000分，终评得分率不低于80%为合格，即不得低于800分。</w:t>
      </w:r>
    </w:p>
    <w:p w:rsidR="00B65503" w:rsidRDefault="00B65503" w:rsidP="00B65503">
      <w:pPr>
        <w:spacing w:line="560" w:lineRule="exact"/>
        <w:ind w:firstLineChars="200" w:firstLine="600"/>
        <w:outlineLvl w:val="0"/>
        <w:rPr>
          <w:rFonts w:ascii="黑体" w:eastAsia="黑体" w:hAnsi="仿宋"/>
          <w:sz w:val="30"/>
          <w:szCs w:val="30"/>
        </w:rPr>
      </w:pPr>
      <w:r>
        <w:rPr>
          <w:rFonts w:ascii="黑体" w:eastAsia="黑体" w:hAnsi="仿宋" w:hint="eastAsia"/>
          <w:sz w:val="30"/>
          <w:szCs w:val="30"/>
        </w:rPr>
        <w:lastRenderedPageBreak/>
        <w:t>二、验收</w:t>
      </w:r>
      <w:r w:rsidR="008B2ACF">
        <w:rPr>
          <w:rFonts w:ascii="黑体" w:eastAsia="黑体" w:hAnsi="仿宋" w:hint="eastAsia"/>
          <w:sz w:val="30"/>
          <w:szCs w:val="30"/>
        </w:rPr>
        <w:t>（督导）</w:t>
      </w:r>
      <w:r>
        <w:rPr>
          <w:rFonts w:ascii="黑体" w:eastAsia="黑体" w:hAnsi="仿宋" w:hint="eastAsia"/>
          <w:sz w:val="30"/>
          <w:szCs w:val="30"/>
        </w:rPr>
        <w:t>项目与内容</w:t>
      </w:r>
    </w:p>
    <w:p w:rsidR="00B65503" w:rsidRDefault="00B65503" w:rsidP="00B65503">
      <w:pPr>
        <w:spacing w:line="560" w:lineRule="exact"/>
        <w:jc w:val="center"/>
        <w:outlineLvl w:val="0"/>
        <w:rPr>
          <w:rFonts w:ascii="黑体" w:eastAsia="黑体" w:hAnsi="仿宋"/>
          <w:sz w:val="30"/>
          <w:szCs w:val="30"/>
        </w:rPr>
      </w:pPr>
      <w:r>
        <w:rPr>
          <w:rFonts w:ascii="方正黑体_GBK" w:eastAsia="方正黑体_GBK" w:hAnsi="宋体" w:cs="宋体" w:hint="eastAsia"/>
          <w:bCs/>
          <w:color w:val="000000"/>
          <w:kern w:val="0"/>
          <w:sz w:val="32"/>
          <w:szCs w:val="32"/>
        </w:rPr>
        <w:t>浙江省医疗机构静脉用药调配中心（室）验收</w:t>
      </w:r>
      <w:r w:rsidR="008B2ACF">
        <w:rPr>
          <w:rFonts w:ascii="方正黑体_GBK" w:eastAsia="方正黑体_GBK" w:hAnsi="宋体" w:cs="宋体" w:hint="eastAsia"/>
          <w:bCs/>
          <w:color w:val="000000"/>
          <w:kern w:val="0"/>
          <w:sz w:val="32"/>
          <w:szCs w:val="32"/>
        </w:rPr>
        <w:t>（督导）</w:t>
      </w:r>
      <w:r>
        <w:rPr>
          <w:rFonts w:ascii="方正黑体_GBK" w:eastAsia="方正黑体_GBK" w:hAnsi="宋体" w:cs="宋体" w:hint="eastAsia"/>
          <w:bCs/>
          <w:color w:val="000000"/>
          <w:kern w:val="0"/>
          <w:sz w:val="32"/>
          <w:szCs w:val="32"/>
        </w:rPr>
        <w:t>评价表</w:t>
      </w:r>
    </w:p>
    <w:tbl>
      <w:tblPr>
        <w:tblW w:w="14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709"/>
        <w:gridCol w:w="5793"/>
        <w:gridCol w:w="4040"/>
        <w:gridCol w:w="708"/>
        <w:gridCol w:w="2782"/>
      </w:tblGrid>
      <w:tr w:rsidR="00D93821" w:rsidTr="00D93821">
        <w:trPr>
          <w:trHeight w:val="624"/>
          <w:jc w:val="center"/>
        </w:trPr>
        <w:tc>
          <w:tcPr>
            <w:tcW w:w="1418" w:type="dxa"/>
            <w:gridSpan w:val="2"/>
            <w:vAlign w:val="center"/>
          </w:tcPr>
          <w:p w:rsidR="00B65503" w:rsidRDefault="00B65503" w:rsidP="009D3B76">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项目</w:t>
            </w:r>
          </w:p>
        </w:tc>
        <w:tc>
          <w:tcPr>
            <w:tcW w:w="5793" w:type="dxa"/>
            <w:vAlign w:val="center"/>
          </w:tcPr>
          <w:p w:rsidR="00B65503" w:rsidRDefault="00B65503" w:rsidP="009D3B76">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验收内容</w:t>
            </w:r>
          </w:p>
        </w:tc>
        <w:tc>
          <w:tcPr>
            <w:tcW w:w="4040" w:type="dxa"/>
            <w:vAlign w:val="center"/>
          </w:tcPr>
          <w:p w:rsidR="00B65503" w:rsidRDefault="00B65503" w:rsidP="009D3B76">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检查方法</w:t>
            </w:r>
          </w:p>
        </w:tc>
        <w:tc>
          <w:tcPr>
            <w:tcW w:w="708" w:type="dxa"/>
            <w:vAlign w:val="center"/>
          </w:tcPr>
          <w:p w:rsidR="00B65503" w:rsidRDefault="00B65503" w:rsidP="009D3B76">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分值</w:t>
            </w:r>
          </w:p>
        </w:tc>
        <w:tc>
          <w:tcPr>
            <w:tcW w:w="2782" w:type="dxa"/>
            <w:vAlign w:val="center"/>
          </w:tcPr>
          <w:p w:rsidR="00B65503" w:rsidRDefault="00B65503" w:rsidP="009D3B76">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评分细则</w:t>
            </w:r>
          </w:p>
        </w:tc>
      </w:tr>
      <w:tr w:rsidR="00D93821" w:rsidTr="00D93821">
        <w:trPr>
          <w:trHeight w:val="624"/>
          <w:jc w:val="center"/>
        </w:trPr>
        <w:tc>
          <w:tcPr>
            <w:tcW w:w="709" w:type="dxa"/>
            <w:vMerge w:val="restart"/>
            <w:vAlign w:val="center"/>
          </w:tcPr>
          <w:p w:rsidR="00B65503" w:rsidRDefault="00B65503" w:rsidP="00C945F1">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1.人员基本要求</w:t>
            </w:r>
            <w:r w:rsidR="00C945F1">
              <w:rPr>
                <w:rFonts w:ascii="宋体" w:hAnsi="宋体" w:cs="宋体" w:hint="eastAsia"/>
                <w:b/>
                <w:bCs/>
                <w:color w:val="000000"/>
                <w:kern w:val="0"/>
                <w:szCs w:val="21"/>
              </w:rPr>
              <w:t>(</w:t>
            </w:r>
            <w:r>
              <w:rPr>
                <w:rFonts w:ascii="宋体" w:hAnsi="宋体" w:cs="宋体" w:hint="eastAsia"/>
                <w:b/>
                <w:bCs/>
                <w:color w:val="000000"/>
                <w:kern w:val="0"/>
                <w:szCs w:val="21"/>
              </w:rPr>
              <w:t>65分）</w:t>
            </w: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1.1</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静脉用药调配中心（室）负责人，应当具有药学专业本科以上学历，本专业中级以上专业技术职务任职资格，有较丰富的实际工作经验，责任心强，有一定管理能力。</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检查学历证书、职称证书等相关资质证书</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15</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不符合条件一项扣5分。</w:t>
            </w:r>
          </w:p>
        </w:tc>
      </w:tr>
      <w:tr w:rsidR="00D93821" w:rsidTr="00D93821">
        <w:trPr>
          <w:trHeight w:val="624"/>
          <w:jc w:val="center"/>
        </w:trPr>
        <w:tc>
          <w:tcPr>
            <w:tcW w:w="709" w:type="dxa"/>
            <w:vMerge/>
            <w:shd w:val="clear" w:color="auto" w:fill="auto"/>
            <w:vAlign w:val="center"/>
          </w:tcPr>
          <w:p w:rsidR="00B65503" w:rsidRDefault="00B65503" w:rsidP="00C945F1">
            <w:pPr>
              <w:pStyle w:val="New"/>
              <w:widowControl/>
              <w:jc w:val="center"/>
              <w:rPr>
                <w:rFonts w:ascii="宋体" w:hAnsi="宋体" w:cs="宋体"/>
                <w:b/>
                <w:bCs/>
                <w:color w:val="000000"/>
                <w:kern w:val="0"/>
                <w:szCs w:val="21"/>
              </w:rPr>
            </w:pPr>
          </w:p>
        </w:tc>
        <w:tc>
          <w:tcPr>
            <w:tcW w:w="709" w:type="dxa"/>
            <w:shd w:val="clear" w:color="auto" w:fill="FFFFFF"/>
            <w:vAlign w:val="center"/>
          </w:tcPr>
          <w:p w:rsidR="00B65503" w:rsidRPr="005C460C" w:rsidRDefault="00B65503" w:rsidP="00C945F1">
            <w:pPr>
              <w:pStyle w:val="New"/>
              <w:widowControl/>
              <w:jc w:val="center"/>
              <w:rPr>
                <w:rFonts w:ascii="宋体" w:hAnsi="宋体"/>
                <w:b/>
                <w:bCs/>
                <w:kern w:val="0"/>
                <w:szCs w:val="21"/>
              </w:rPr>
            </w:pPr>
            <w:r w:rsidRPr="005C460C">
              <w:rPr>
                <w:rFonts w:ascii="宋体" w:hAnsi="宋体"/>
                <w:b/>
                <w:bCs/>
                <w:kern w:val="0"/>
                <w:szCs w:val="21"/>
              </w:rPr>
              <w:t>1.2</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负责静脉用药医嘱或处方适宜性审核的，应当具有药学专业本科</w:t>
            </w:r>
            <w:r w:rsidRPr="00C945F1">
              <w:rPr>
                <w:rFonts w:ascii="宋体" w:hAnsi="宋体" w:cs="宋体" w:hint="eastAsia"/>
                <w:kern w:val="0"/>
                <w:szCs w:val="21"/>
              </w:rPr>
              <w:t>以上学历、</w:t>
            </w:r>
            <w:r w:rsidRPr="00C945F1">
              <w:rPr>
                <w:rFonts w:ascii="宋体" w:hAnsi="宋体" w:cs="宋体"/>
                <w:kern w:val="0"/>
                <w:szCs w:val="21"/>
              </w:rPr>
              <w:t>3</w:t>
            </w:r>
            <w:r w:rsidRPr="00C945F1">
              <w:rPr>
                <w:rFonts w:ascii="宋体" w:hAnsi="宋体" w:cs="宋体" w:hint="eastAsia"/>
                <w:kern w:val="0"/>
                <w:szCs w:val="21"/>
              </w:rPr>
              <w:t>年以上临床用药或调剂工作经验、药师以上专业技术职务任职资格</w:t>
            </w:r>
            <w:r w:rsidR="001565E6">
              <w:rPr>
                <w:rFonts w:ascii="宋体" w:hAnsi="宋体" w:cs="宋体" w:hint="eastAsia"/>
                <w:kern w:val="0"/>
                <w:szCs w:val="21"/>
              </w:rPr>
              <w:t>，或主管药师专业技术任职资格</w:t>
            </w:r>
            <w:r w:rsidRPr="00C945F1">
              <w:rPr>
                <w:rFonts w:ascii="宋体" w:hAnsi="宋体" w:cs="宋体" w:hint="eastAsia"/>
                <w:kern w:val="0"/>
                <w:szCs w:val="21"/>
              </w:rPr>
              <w:t>。</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至少抽查2名审方人员的资质证书，现场询问</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15</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一人不符合条件，扣5分。</w:t>
            </w:r>
          </w:p>
        </w:tc>
      </w:tr>
      <w:tr w:rsidR="00D93821" w:rsidTr="00D93821">
        <w:trPr>
          <w:trHeight w:val="624"/>
          <w:jc w:val="center"/>
        </w:trPr>
        <w:tc>
          <w:tcPr>
            <w:tcW w:w="709" w:type="dxa"/>
            <w:vMerge/>
            <w:shd w:val="clear" w:color="auto" w:fill="auto"/>
            <w:vAlign w:val="center"/>
          </w:tcPr>
          <w:p w:rsidR="00B65503" w:rsidRDefault="00B65503" w:rsidP="00C945F1">
            <w:pPr>
              <w:pStyle w:val="New"/>
              <w:widowControl/>
              <w:jc w:val="center"/>
              <w:rPr>
                <w:rFonts w:ascii="宋体" w:hAnsi="宋体" w:cs="宋体"/>
                <w:b/>
                <w:bCs/>
                <w:color w:val="000000"/>
                <w:kern w:val="0"/>
                <w:szCs w:val="21"/>
              </w:rPr>
            </w:pPr>
          </w:p>
        </w:tc>
        <w:tc>
          <w:tcPr>
            <w:tcW w:w="709" w:type="dxa"/>
            <w:shd w:val="clear" w:color="auto" w:fill="FFFFFF"/>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1.3</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负责摆药、加药混合调配、成品输液核对的人员，应当具有药士以上专业技术职务任职资格。</w:t>
            </w:r>
            <w:r w:rsidRPr="005C460C">
              <w:rPr>
                <w:rFonts w:ascii="宋体" w:hAnsi="宋体" w:cs="宋体" w:hint="eastAsia"/>
                <w:kern w:val="0"/>
                <w:szCs w:val="21"/>
              </w:rPr>
              <w:t>护理人员可以参与加药调配操作程序。</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检查相关资质证书，现场询问；抽查岗位排班表</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不符合条件有一人扣2分。</w:t>
            </w:r>
          </w:p>
        </w:tc>
      </w:tr>
      <w:tr w:rsidR="00D93821" w:rsidTr="00D93821">
        <w:trPr>
          <w:trHeight w:val="624"/>
          <w:jc w:val="center"/>
        </w:trPr>
        <w:tc>
          <w:tcPr>
            <w:tcW w:w="709" w:type="dxa"/>
            <w:vMerge/>
            <w:shd w:val="clear" w:color="auto" w:fill="auto"/>
            <w:vAlign w:val="center"/>
          </w:tcPr>
          <w:p w:rsidR="00B65503" w:rsidRDefault="00B65503" w:rsidP="00C945F1">
            <w:pPr>
              <w:pStyle w:val="New"/>
              <w:widowControl/>
              <w:jc w:val="center"/>
              <w:rPr>
                <w:rFonts w:ascii="宋体" w:hAnsi="宋体" w:cs="宋体"/>
                <w:b/>
                <w:bCs/>
                <w:color w:val="000000"/>
                <w:kern w:val="0"/>
                <w:szCs w:val="21"/>
              </w:rPr>
            </w:pPr>
          </w:p>
        </w:tc>
        <w:tc>
          <w:tcPr>
            <w:tcW w:w="709" w:type="dxa"/>
            <w:shd w:val="clear" w:color="auto" w:fill="FFFFFF"/>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1.4</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从事静脉用药集中调配工作的药学专业技术人员和护理人员，应当接受岗位专业知识培训并经考核合格，定期接受药学专业继续教育。</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抽查岗前培训及继续教育计划、内容、部门考核内容等材料。</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15</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不符</w:t>
            </w:r>
            <w:proofErr w:type="gramStart"/>
            <w:r>
              <w:rPr>
                <w:rFonts w:ascii="宋体" w:hAnsi="宋体" w:cs="宋体" w:hint="eastAsia"/>
                <w:color w:val="000000"/>
                <w:kern w:val="0"/>
                <w:szCs w:val="21"/>
              </w:rPr>
              <w:t>合一项扣2分</w:t>
            </w:r>
            <w:proofErr w:type="gramEnd"/>
            <w:r>
              <w:rPr>
                <w:rFonts w:ascii="宋体" w:hAnsi="宋体" w:cs="宋体" w:hint="eastAsia"/>
                <w:color w:val="000000"/>
                <w:kern w:val="0"/>
                <w:szCs w:val="21"/>
              </w:rPr>
              <w:t>。</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1.5</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与静脉用药调配工作相关的人员，每年至少进行一次健康检查，建立健康档案。对患有传染病或者其他可能污染药品的疾病，或患有精神病等其他不宜从事药品调剂工作的，应当调离工作岗</w:t>
            </w:r>
            <w:r w:rsidRPr="006E5E6F">
              <w:rPr>
                <w:rFonts w:ascii="宋体" w:hAnsi="宋体" w:cs="宋体" w:hint="eastAsia"/>
                <w:kern w:val="0"/>
                <w:szCs w:val="21"/>
              </w:rPr>
              <w:t>位。健康档案保留三年。</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kern w:val="0"/>
                <w:szCs w:val="21"/>
              </w:rPr>
              <w:t>查岗前健康检查和每年健康检查记录。</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缺一人次扣2分；检查项目不全扣5分；不符合健康要求有一人扣2分,健康档案保留时间少1年扣2分。</w:t>
            </w:r>
          </w:p>
        </w:tc>
      </w:tr>
      <w:tr w:rsidR="00D93821" w:rsidTr="00D93821">
        <w:trPr>
          <w:trHeight w:val="624"/>
          <w:jc w:val="center"/>
        </w:trPr>
        <w:tc>
          <w:tcPr>
            <w:tcW w:w="709" w:type="dxa"/>
            <w:vMerge w:val="restart"/>
            <w:vAlign w:val="center"/>
          </w:tcPr>
          <w:p w:rsidR="00B65503" w:rsidRDefault="00B65503" w:rsidP="00C945F1">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2.房屋、设施和布</w:t>
            </w:r>
            <w:r>
              <w:rPr>
                <w:rFonts w:ascii="宋体" w:hAnsi="宋体" w:cs="宋体" w:hint="eastAsia"/>
                <w:b/>
                <w:bCs/>
                <w:color w:val="000000"/>
                <w:kern w:val="0"/>
                <w:szCs w:val="21"/>
              </w:rPr>
              <w:lastRenderedPageBreak/>
              <w:t>局基本要求</w:t>
            </w:r>
            <w:r w:rsidR="00C945F1">
              <w:rPr>
                <w:rFonts w:ascii="宋体" w:hAnsi="宋体" w:cs="宋体" w:hint="eastAsia"/>
                <w:b/>
                <w:bCs/>
                <w:color w:val="000000"/>
                <w:kern w:val="0"/>
                <w:szCs w:val="21"/>
              </w:rPr>
              <w:t>(</w:t>
            </w:r>
            <w:r>
              <w:rPr>
                <w:rFonts w:ascii="宋体" w:hAnsi="宋体" w:cs="宋体" w:hint="eastAsia"/>
                <w:b/>
                <w:bCs/>
                <w:color w:val="000000"/>
                <w:kern w:val="0"/>
                <w:szCs w:val="21"/>
              </w:rPr>
              <w:t>200分）</w:t>
            </w: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lastRenderedPageBreak/>
              <w:t>2.1</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总体区域设计布局、功能室的设置和面积应当与工作量相适应，并能保证洁净区、辅助工作区和生活区的划分，不同区域之间的人流和物流出入走向合理，不同洁净级别区域间应当有防止交叉污染的相应设施。</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现场检查各功能区的布局及设施配置。</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30</w:t>
            </w:r>
          </w:p>
        </w:tc>
        <w:tc>
          <w:tcPr>
            <w:tcW w:w="2782" w:type="dxa"/>
            <w:vAlign w:val="center"/>
          </w:tcPr>
          <w:p w:rsidR="00B65503" w:rsidRDefault="00B65503" w:rsidP="009D3B76">
            <w:pPr>
              <w:pStyle w:val="New"/>
              <w:widowControl/>
              <w:jc w:val="left"/>
              <w:rPr>
                <w:rFonts w:ascii="宋体" w:hAnsi="宋体" w:cs="宋体"/>
                <w:color w:val="000000"/>
                <w:kern w:val="0"/>
                <w:szCs w:val="21"/>
              </w:rPr>
            </w:pPr>
            <w:proofErr w:type="gramStart"/>
            <w:r>
              <w:rPr>
                <w:rFonts w:ascii="宋体" w:hAnsi="宋体" w:cs="宋体" w:hint="eastAsia"/>
                <w:color w:val="000000"/>
                <w:kern w:val="0"/>
                <w:szCs w:val="21"/>
              </w:rPr>
              <w:t>无区域</w:t>
            </w:r>
            <w:proofErr w:type="gramEnd"/>
            <w:r>
              <w:rPr>
                <w:rFonts w:ascii="宋体" w:hAnsi="宋体" w:cs="宋体" w:hint="eastAsia"/>
                <w:color w:val="000000"/>
                <w:kern w:val="0"/>
                <w:szCs w:val="21"/>
              </w:rPr>
              <w:t>划分扣10分，布局不合理扣5分，不同洁净级别区域间没有防止交叉污染设施扣5分，人流与物流走向</w:t>
            </w:r>
            <w:r>
              <w:rPr>
                <w:rFonts w:ascii="宋体" w:hAnsi="宋体" w:cs="宋体" w:hint="eastAsia"/>
                <w:color w:val="000000"/>
                <w:kern w:val="0"/>
                <w:szCs w:val="21"/>
              </w:rPr>
              <w:lastRenderedPageBreak/>
              <w:t>不合理扣5分，面积与工作量不相适应扣2分。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2.2</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静脉用药调配中心（室）应当设于人员流动少的安静区域，且便于与医护人员沟通和成品的运送。</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实地查看区域设置情况。</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不便于运送和沟通扣4分。</w:t>
            </w:r>
          </w:p>
        </w:tc>
      </w:tr>
      <w:tr w:rsidR="00D93821" w:rsidTr="00D93821">
        <w:trPr>
          <w:trHeight w:val="624"/>
          <w:jc w:val="center"/>
        </w:trPr>
        <w:tc>
          <w:tcPr>
            <w:tcW w:w="709" w:type="dxa"/>
            <w:vMerge/>
            <w:shd w:val="clear" w:color="auto" w:fill="auto"/>
            <w:vAlign w:val="center"/>
          </w:tcPr>
          <w:p w:rsidR="00B65503" w:rsidRDefault="00B65503" w:rsidP="00C945F1">
            <w:pPr>
              <w:pStyle w:val="New"/>
              <w:widowControl/>
              <w:jc w:val="center"/>
              <w:rPr>
                <w:rFonts w:ascii="宋体" w:hAnsi="宋体" w:cs="宋体"/>
                <w:b/>
                <w:bCs/>
                <w:color w:val="000000"/>
                <w:kern w:val="0"/>
                <w:szCs w:val="21"/>
              </w:rPr>
            </w:pPr>
          </w:p>
        </w:tc>
        <w:tc>
          <w:tcPr>
            <w:tcW w:w="709" w:type="dxa"/>
            <w:shd w:val="clear" w:color="auto" w:fill="FFFFFF"/>
            <w:vAlign w:val="center"/>
          </w:tcPr>
          <w:p w:rsidR="00B65503" w:rsidRDefault="00C945F1" w:rsidP="00C945F1">
            <w:pPr>
              <w:pStyle w:val="New"/>
              <w:widowControl/>
              <w:jc w:val="center"/>
              <w:rPr>
                <w:rFonts w:ascii="宋体" w:hAnsi="宋体"/>
                <w:b/>
                <w:bCs/>
                <w:color w:val="000000"/>
                <w:kern w:val="0"/>
                <w:szCs w:val="21"/>
              </w:rPr>
            </w:pPr>
            <w:r>
              <w:rPr>
                <w:rFonts w:ascii="宋体" w:hAnsi="宋体"/>
                <w:b/>
                <w:bCs/>
                <w:color w:val="000000"/>
                <w:kern w:val="0"/>
                <w:szCs w:val="21"/>
              </w:rPr>
              <w:t>2.3</w:t>
            </w:r>
            <w:r w:rsidR="00B65503">
              <w:rPr>
                <w:rFonts w:ascii="宋体" w:hAnsi="宋体" w:hint="eastAsia"/>
                <w:b/>
                <w:bCs/>
                <w:color w:val="000000"/>
                <w:kern w:val="0"/>
                <w:szCs w:val="21"/>
              </w:rPr>
              <w:t>▲</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设置地点应远离各种污染源，禁止设置于地下室或半地下室，周围的环境、路面、植被等不会对静脉用药调配过程造成污染。</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w:t>
            </w:r>
          </w:p>
        </w:tc>
        <w:tc>
          <w:tcPr>
            <w:tcW w:w="708" w:type="dxa"/>
            <w:vAlign w:val="center"/>
          </w:tcPr>
          <w:p w:rsidR="00B65503" w:rsidRDefault="00B65503" w:rsidP="009D3B76">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一票</w:t>
            </w:r>
          </w:p>
          <w:p w:rsidR="00B65503" w:rsidRDefault="00B65503" w:rsidP="009D3B76">
            <w:pPr>
              <w:pStyle w:val="New"/>
              <w:widowControl/>
              <w:jc w:val="center"/>
              <w:rPr>
                <w:rFonts w:ascii="宋体" w:hAnsi="宋体" w:cs="宋体"/>
                <w:color w:val="000000"/>
                <w:kern w:val="0"/>
                <w:szCs w:val="21"/>
              </w:rPr>
            </w:pPr>
            <w:r>
              <w:rPr>
                <w:rFonts w:ascii="宋体" w:hAnsi="宋体" w:cs="宋体" w:hint="eastAsia"/>
                <w:b/>
                <w:bCs/>
                <w:color w:val="000000"/>
                <w:kern w:val="0"/>
                <w:szCs w:val="21"/>
              </w:rPr>
              <w:t>否决</w:t>
            </w:r>
          </w:p>
        </w:tc>
        <w:tc>
          <w:tcPr>
            <w:tcW w:w="2782" w:type="dxa"/>
            <w:vAlign w:val="center"/>
          </w:tcPr>
          <w:p w:rsidR="00B65503" w:rsidRDefault="00B65503" w:rsidP="009D3B76">
            <w:pPr>
              <w:pStyle w:val="New"/>
              <w:widowControl/>
              <w:jc w:val="left"/>
              <w:rPr>
                <w:rFonts w:ascii="宋体" w:hAnsi="宋体" w:cs="宋体"/>
                <w:kern w:val="0"/>
                <w:szCs w:val="21"/>
              </w:rPr>
            </w:pPr>
            <w:r w:rsidRPr="00C945F1">
              <w:rPr>
                <w:rFonts w:ascii="宋体" w:hAnsi="宋体" w:cs="宋体" w:hint="eastAsia"/>
                <w:kern w:val="0"/>
                <w:szCs w:val="21"/>
              </w:rPr>
              <w:t>于201</w:t>
            </w:r>
            <w:r w:rsidRPr="00C945F1">
              <w:rPr>
                <w:rFonts w:ascii="宋体" w:hAnsi="宋体" w:cs="宋体"/>
                <w:kern w:val="0"/>
                <w:szCs w:val="21"/>
              </w:rPr>
              <w:t>7</w:t>
            </w:r>
            <w:r w:rsidRPr="00C945F1">
              <w:rPr>
                <w:rFonts w:ascii="宋体" w:hAnsi="宋体" w:cs="宋体" w:hint="eastAsia"/>
                <w:kern w:val="0"/>
                <w:szCs w:val="21"/>
              </w:rPr>
              <w:t>年</w:t>
            </w:r>
            <w:r w:rsidRPr="00C945F1">
              <w:rPr>
                <w:rFonts w:ascii="宋体" w:hAnsi="宋体" w:cs="宋体"/>
                <w:kern w:val="0"/>
                <w:szCs w:val="21"/>
              </w:rPr>
              <w:t>2</w:t>
            </w:r>
            <w:r w:rsidRPr="00C945F1">
              <w:rPr>
                <w:rFonts w:ascii="宋体" w:hAnsi="宋体" w:cs="宋体" w:hint="eastAsia"/>
                <w:kern w:val="0"/>
                <w:szCs w:val="21"/>
              </w:rPr>
              <w:t>月底前</w:t>
            </w:r>
            <w:r>
              <w:rPr>
                <w:rFonts w:ascii="宋体" w:hAnsi="宋体" w:cs="宋体" w:hint="eastAsia"/>
                <w:kern w:val="0"/>
                <w:szCs w:val="21"/>
              </w:rPr>
              <w:t>，已设置于地下或半地下室的调配中心，各项指标必须达到“规范”规定的要求，并严格管理，有加强监测记录。不符合规定的一票否决。</w:t>
            </w:r>
          </w:p>
          <w:p w:rsidR="00B65503" w:rsidRPr="00C945F1" w:rsidRDefault="00B65503" w:rsidP="009D3B76">
            <w:pPr>
              <w:pStyle w:val="New"/>
              <w:widowControl/>
              <w:jc w:val="left"/>
              <w:rPr>
                <w:rFonts w:ascii="宋体" w:hAnsi="宋体" w:cs="宋体"/>
                <w:kern w:val="0"/>
                <w:szCs w:val="21"/>
              </w:rPr>
            </w:pPr>
            <w:r w:rsidRPr="00C945F1">
              <w:rPr>
                <w:rFonts w:ascii="宋体" w:hAnsi="宋体" w:cs="宋体" w:hint="eastAsia"/>
                <w:kern w:val="0"/>
                <w:szCs w:val="21"/>
              </w:rPr>
              <w:t>于201</w:t>
            </w:r>
            <w:r w:rsidRPr="00C945F1">
              <w:rPr>
                <w:rFonts w:ascii="宋体" w:hAnsi="宋体" w:cs="宋体"/>
                <w:kern w:val="0"/>
                <w:szCs w:val="21"/>
              </w:rPr>
              <w:t>7</w:t>
            </w:r>
            <w:r w:rsidRPr="00C945F1">
              <w:rPr>
                <w:rFonts w:ascii="宋体" w:hAnsi="宋体" w:cs="宋体" w:hint="eastAsia"/>
                <w:kern w:val="0"/>
                <w:szCs w:val="21"/>
              </w:rPr>
              <w:t>年</w:t>
            </w:r>
            <w:r w:rsidRPr="00C945F1">
              <w:rPr>
                <w:rFonts w:ascii="宋体" w:hAnsi="宋体" w:cs="宋体"/>
                <w:kern w:val="0"/>
                <w:szCs w:val="21"/>
              </w:rPr>
              <w:t>3</w:t>
            </w:r>
            <w:r w:rsidRPr="00C945F1">
              <w:rPr>
                <w:rFonts w:ascii="宋体" w:hAnsi="宋体" w:cs="宋体" w:hint="eastAsia"/>
                <w:kern w:val="0"/>
                <w:szCs w:val="21"/>
              </w:rPr>
              <w:t>月</w:t>
            </w:r>
            <w:r w:rsidR="0097794C">
              <w:rPr>
                <w:rFonts w:ascii="宋体" w:hAnsi="宋体" w:cs="宋体" w:hint="eastAsia"/>
                <w:kern w:val="0"/>
                <w:szCs w:val="21"/>
              </w:rPr>
              <w:t>及之</w:t>
            </w:r>
            <w:r w:rsidRPr="00C945F1">
              <w:rPr>
                <w:rFonts w:ascii="宋体" w:hAnsi="宋体" w:cs="宋体" w:hint="eastAsia"/>
                <w:kern w:val="0"/>
                <w:szCs w:val="21"/>
              </w:rPr>
              <w:t>后设置的，一票否决。</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2.4</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洁净区采风</w:t>
            </w:r>
            <w:proofErr w:type="gramStart"/>
            <w:r>
              <w:rPr>
                <w:rFonts w:ascii="宋体" w:hAnsi="宋体" w:cs="宋体" w:hint="eastAsia"/>
                <w:color w:val="000000"/>
                <w:kern w:val="0"/>
                <w:szCs w:val="21"/>
              </w:rPr>
              <w:t>口应当</w:t>
            </w:r>
            <w:proofErr w:type="gramEnd"/>
            <w:r>
              <w:rPr>
                <w:rFonts w:ascii="宋体" w:hAnsi="宋体" w:cs="宋体" w:hint="eastAsia"/>
                <w:color w:val="000000"/>
                <w:kern w:val="0"/>
                <w:szCs w:val="21"/>
              </w:rPr>
              <w:t>设置在周围</w:t>
            </w:r>
            <w:smartTag w:uri="urn:schemas-microsoft-com:office:smarttags" w:element="chmetcnv">
              <w:smartTagPr>
                <w:attr w:name="TCSC" w:val="0"/>
                <w:attr w:name="NumberType" w:val="1"/>
                <w:attr w:name="Negative" w:val="False"/>
                <w:attr w:name="HasSpace" w:val="False"/>
                <w:attr w:name="SourceValue" w:val="30"/>
                <w:attr w:name="UnitName" w:val="米"/>
              </w:smartTagPr>
              <w:r>
                <w:rPr>
                  <w:rFonts w:ascii="宋体" w:hAnsi="宋体" w:cs="宋体" w:hint="eastAsia"/>
                  <w:color w:val="000000"/>
                  <w:kern w:val="0"/>
                  <w:szCs w:val="21"/>
                </w:rPr>
                <w:t>30米</w:t>
              </w:r>
            </w:smartTag>
            <w:r>
              <w:rPr>
                <w:rFonts w:ascii="宋体" w:hAnsi="宋体" w:cs="宋体" w:hint="eastAsia"/>
                <w:color w:val="000000"/>
                <w:kern w:val="0"/>
                <w:szCs w:val="21"/>
              </w:rPr>
              <w:t>内环境清洁、无污染地区，离地面高度不低于</w:t>
            </w:r>
            <w:smartTag w:uri="urn:schemas-microsoft-com:office:smarttags" w:element="chmetcnv">
              <w:smartTagPr>
                <w:attr w:name="TCSC" w:val="0"/>
                <w:attr w:name="NumberType" w:val="1"/>
                <w:attr w:name="Negative" w:val="False"/>
                <w:attr w:name="HasSpace" w:val="False"/>
                <w:attr w:name="SourceValue" w:val="3"/>
                <w:attr w:name="UnitName" w:val="米"/>
              </w:smartTagPr>
              <w:r>
                <w:rPr>
                  <w:rFonts w:ascii="宋体" w:hAnsi="宋体" w:cs="宋体" w:hint="eastAsia"/>
                  <w:color w:val="000000"/>
                  <w:kern w:val="0"/>
                  <w:szCs w:val="21"/>
                </w:rPr>
                <w:t>3米</w:t>
              </w:r>
            </w:smartTag>
            <w:r>
              <w:rPr>
                <w:rFonts w:ascii="宋体" w:hAnsi="宋体" w:cs="宋体" w:hint="eastAsia"/>
                <w:color w:val="000000"/>
                <w:kern w:val="0"/>
                <w:szCs w:val="21"/>
              </w:rPr>
              <w:t>。</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现场检查采风口位置</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20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离采风口</w:t>
            </w:r>
            <w:smartTag w:uri="urn:schemas-microsoft-com:office:smarttags" w:element="chmetcnv">
              <w:smartTagPr>
                <w:attr w:name="TCSC" w:val="0"/>
                <w:attr w:name="NumberType" w:val="1"/>
                <w:attr w:name="Negative" w:val="False"/>
                <w:attr w:name="HasSpace" w:val="False"/>
                <w:attr w:name="SourceValue" w:val="30"/>
                <w:attr w:name="UnitName" w:val="m"/>
              </w:smartTagPr>
              <w:r>
                <w:rPr>
                  <w:rFonts w:ascii="宋体" w:hAnsi="宋体" w:cs="宋体" w:hint="eastAsia"/>
                  <w:color w:val="000000"/>
                  <w:kern w:val="0"/>
                  <w:szCs w:val="21"/>
                </w:rPr>
                <w:t>30m</w:t>
              </w:r>
            </w:smartTag>
            <w:r>
              <w:rPr>
                <w:rFonts w:ascii="宋体" w:hAnsi="宋体" w:cs="宋体" w:hint="eastAsia"/>
                <w:color w:val="000000"/>
                <w:kern w:val="0"/>
                <w:szCs w:val="21"/>
              </w:rPr>
              <w:t>内有污染场地扣10分，离地面高度小于</w:t>
            </w:r>
            <w:smartTag w:uri="urn:schemas-microsoft-com:office:smarttags" w:element="chmetcnv">
              <w:smartTagPr>
                <w:attr w:name="TCSC" w:val="0"/>
                <w:attr w:name="NumberType" w:val="1"/>
                <w:attr w:name="Negative" w:val="False"/>
                <w:attr w:name="HasSpace" w:val="False"/>
                <w:attr w:name="SourceValue" w:val="3"/>
                <w:attr w:name="UnitName" w:val="m"/>
              </w:smartTagPr>
              <w:r>
                <w:rPr>
                  <w:rFonts w:ascii="宋体" w:hAnsi="宋体" w:cs="宋体" w:hint="eastAsia"/>
                  <w:color w:val="000000"/>
                  <w:kern w:val="0"/>
                  <w:szCs w:val="21"/>
                </w:rPr>
                <w:t>3m</w:t>
              </w:r>
            </w:smartTag>
            <w:r>
              <w:rPr>
                <w:rFonts w:ascii="宋体" w:hAnsi="宋体" w:cs="宋体" w:hint="eastAsia"/>
                <w:color w:val="000000"/>
                <w:kern w:val="0"/>
                <w:szCs w:val="21"/>
              </w:rPr>
              <w:t>扣10分。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2.5</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静脉用药调配中心（室）的洁净区、辅助工作区应当有适宜的空间摆放相应的设施与设备；洁净区应当含一次更衣、二次更衣、洗衣洁具间及调配操作间；辅助工作区应当含有与之相适应的药品与物料贮存、审方打印、摆药准备、成品核查、包装和普通更衣等功能室。</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现场检查各工作场所及各功能区标识</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40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缺少一个</w:t>
            </w:r>
            <w:proofErr w:type="gramStart"/>
            <w:r>
              <w:rPr>
                <w:rFonts w:ascii="宋体" w:hAnsi="宋体" w:cs="宋体" w:hint="eastAsia"/>
                <w:color w:val="000000"/>
                <w:kern w:val="0"/>
                <w:szCs w:val="21"/>
              </w:rPr>
              <w:t>功能区扣5分</w:t>
            </w:r>
            <w:proofErr w:type="gramEnd"/>
            <w:r>
              <w:rPr>
                <w:rFonts w:ascii="宋体" w:hAnsi="宋体" w:cs="宋体" w:hint="eastAsia"/>
                <w:color w:val="000000"/>
                <w:kern w:val="0"/>
                <w:szCs w:val="21"/>
              </w:rPr>
              <w:t>。</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2.6</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静脉用药调配中心（室）内应当有足够的照明度，</w:t>
            </w:r>
            <w:r w:rsidRPr="005C460C">
              <w:rPr>
                <w:rFonts w:ascii="宋体" w:hAnsi="宋体" w:cs="宋体" w:hint="eastAsia"/>
                <w:kern w:val="0"/>
                <w:szCs w:val="21"/>
              </w:rPr>
              <w:t>洁净区内的照明度应大于</w:t>
            </w:r>
            <w:r w:rsidR="00C945F1">
              <w:rPr>
                <w:rFonts w:ascii="宋体" w:hAnsi="宋体" w:cs="宋体" w:hint="eastAsia"/>
                <w:kern w:val="0"/>
                <w:szCs w:val="21"/>
              </w:rPr>
              <w:t>300</w:t>
            </w:r>
            <w:r w:rsidRPr="005C460C">
              <w:rPr>
                <w:rFonts w:ascii="宋体" w:hAnsi="宋体" w:cs="宋体" w:hint="eastAsia"/>
                <w:kern w:val="0"/>
                <w:szCs w:val="21"/>
              </w:rPr>
              <w:t>勒克斯。</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小于300勒克斯不得分。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2.7</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调配中心（室）洁净区的墙面和地面应平整光滑，接口严密，无脱落物和裂缝，能耐受清洗和消毒，墙与地面的交界处应成弧形，接口严密。</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一项不符合扣2分。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2.8</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洁净区内的窗户、技术夹层、进入室内的管道、风口、灯具与墙壁或顶棚的连接部位均应密封，以减少积尘、避免污染和便于清洁。</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一项不符合扣2分。</w:t>
            </w:r>
          </w:p>
        </w:tc>
      </w:tr>
      <w:tr w:rsidR="00D93821" w:rsidTr="00D93821">
        <w:trPr>
          <w:trHeight w:val="624"/>
          <w:jc w:val="center"/>
        </w:trPr>
        <w:tc>
          <w:tcPr>
            <w:tcW w:w="709" w:type="dxa"/>
            <w:vMerge/>
            <w:shd w:val="clear" w:color="auto" w:fill="auto"/>
            <w:vAlign w:val="center"/>
          </w:tcPr>
          <w:p w:rsidR="00B65503" w:rsidRDefault="00B65503" w:rsidP="00C945F1">
            <w:pPr>
              <w:pStyle w:val="New"/>
              <w:widowControl/>
              <w:jc w:val="center"/>
              <w:rPr>
                <w:rFonts w:ascii="宋体" w:hAnsi="宋体" w:cs="宋体"/>
                <w:b/>
                <w:bCs/>
                <w:color w:val="000000"/>
                <w:kern w:val="0"/>
                <w:szCs w:val="21"/>
              </w:rPr>
            </w:pPr>
          </w:p>
        </w:tc>
        <w:tc>
          <w:tcPr>
            <w:tcW w:w="709" w:type="dxa"/>
            <w:shd w:val="clear" w:color="auto" w:fill="FFFFFF"/>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2.9</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静脉用药调配中心（室）洁净区应当设有温度、湿度、气压等监测设备和通风换气设施，保持静脉用药调配室</w:t>
            </w:r>
            <w:r w:rsidRPr="005C460C">
              <w:rPr>
                <w:rFonts w:ascii="宋体" w:hAnsi="宋体" w:cs="宋体" w:hint="eastAsia"/>
                <w:kern w:val="0"/>
                <w:szCs w:val="21"/>
              </w:rPr>
              <w:t>温度18℃～</w:t>
            </w:r>
            <w:smartTag w:uri="urn:schemas-microsoft-com:office:smarttags" w:element="chmetcnv">
              <w:smartTagPr>
                <w:attr w:name="TCSC" w:val="0"/>
                <w:attr w:name="NumberType" w:val="1"/>
                <w:attr w:name="Negative" w:val="False"/>
                <w:attr w:name="HasSpace" w:val="False"/>
                <w:attr w:name="SourceValue" w:val="26"/>
                <w:attr w:name="UnitName" w:val="℃"/>
              </w:smartTagPr>
              <w:r w:rsidRPr="005C460C">
                <w:rPr>
                  <w:rFonts w:ascii="宋体" w:hAnsi="宋体" w:cs="宋体" w:hint="eastAsia"/>
                  <w:kern w:val="0"/>
                  <w:szCs w:val="21"/>
                </w:rPr>
                <w:t>26℃</w:t>
              </w:r>
            </w:smartTag>
            <w:r w:rsidRPr="005C460C">
              <w:rPr>
                <w:rFonts w:ascii="宋体" w:hAnsi="宋体" w:cs="宋体" w:hint="eastAsia"/>
                <w:kern w:val="0"/>
                <w:szCs w:val="21"/>
              </w:rPr>
              <w:t>，相对湿度35％～75%。保</w:t>
            </w:r>
            <w:r>
              <w:rPr>
                <w:rFonts w:ascii="宋体" w:hAnsi="宋体" w:cs="宋体" w:hint="eastAsia"/>
                <w:color w:val="000000"/>
                <w:kern w:val="0"/>
                <w:szCs w:val="21"/>
              </w:rPr>
              <w:t>持一定量新风的送入。</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现场检查洁净区温度、湿度、气压等监测设备和通风换气设施，及相关记录</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30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缺一项不得分，无一定量新风的送入不得分，无记录不得分；记录不全扣</w:t>
            </w:r>
            <w:r>
              <w:rPr>
                <w:rFonts w:ascii="宋体" w:hAnsi="宋体" w:cs="宋体" w:hint="eastAsia"/>
                <w:kern w:val="0"/>
                <w:szCs w:val="21"/>
              </w:rPr>
              <w:t>2分。</w:t>
            </w:r>
          </w:p>
        </w:tc>
      </w:tr>
      <w:tr w:rsidR="00D93821" w:rsidTr="00D93821">
        <w:trPr>
          <w:trHeight w:val="624"/>
          <w:jc w:val="center"/>
        </w:trPr>
        <w:tc>
          <w:tcPr>
            <w:tcW w:w="709" w:type="dxa"/>
            <w:vMerge/>
            <w:shd w:val="clear" w:color="auto" w:fill="auto"/>
            <w:vAlign w:val="center"/>
          </w:tcPr>
          <w:p w:rsidR="00B65503" w:rsidRDefault="00B65503" w:rsidP="00C945F1">
            <w:pPr>
              <w:pStyle w:val="New"/>
              <w:widowControl/>
              <w:jc w:val="center"/>
              <w:rPr>
                <w:rFonts w:ascii="宋体" w:hAnsi="宋体" w:cs="宋体"/>
                <w:b/>
                <w:bCs/>
                <w:color w:val="000000"/>
                <w:kern w:val="0"/>
                <w:szCs w:val="21"/>
              </w:rPr>
            </w:pPr>
          </w:p>
        </w:tc>
        <w:tc>
          <w:tcPr>
            <w:tcW w:w="709" w:type="dxa"/>
            <w:shd w:val="clear" w:color="auto" w:fill="FFFFFF"/>
            <w:vAlign w:val="center"/>
          </w:tcPr>
          <w:p w:rsidR="00B65503" w:rsidRDefault="00C945F1" w:rsidP="00C945F1">
            <w:pPr>
              <w:pStyle w:val="New"/>
              <w:widowControl/>
              <w:jc w:val="center"/>
              <w:rPr>
                <w:rFonts w:ascii="宋体" w:hAnsi="宋体"/>
                <w:b/>
                <w:bCs/>
                <w:color w:val="000000"/>
                <w:kern w:val="0"/>
                <w:szCs w:val="21"/>
              </w:rPr>
            </w:pPr>
            <w:r>
              <w:rPr>
                <w:rFonts w:ascii="宋体" w:hAnsi="宋体"/>
                <w:b/>
                <w:bCs/>
                <w:color w:val="000000"/>
                <w:kern w:val="0"/>
                <w:szCs w:val="21"/>
              </w:rPr>
              <w:t>2.10</w:t>
            </w:r>
            <w:r w:rsidR="00B65503">
              <w:rPr>
                <w:rFonts w:ascii="宋体" w:hAnsi="宋体" w:hint="eastAsia"/>
                <w:b/>
                <w:bCs/>
                <w:color w:val="000000"/>
                <w:kern w:val="0"/>
                <w:szCs w:val="21"/>
              </w:rPr>
              <w:t>▲</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静脉用药调配中心（室）洁净区的洁净标准应当符合国家相关规定，经法定检测部门检测合格后方可投入使用。各功能室的洁净级别要求：</w:t>
            </w:r>
          </w:p>
          <w:p w:rsidR="00B65503" w:rsidRDefault="00C945F1"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1)</w:t>
            </w:r>
            <w:r w:rsidR="00B65503">
              <w:rPr>
                <w:rFonts w:ascii="宋体" w:hAnsi="宋体" w:cs="宋体" w:hint="eastAsia"/>
                <w:color w:val="000000"/>
                <w:kern w:val="0"/>
                <w:szCs w:val="21"/>
              </w:rPr>
              <w:t>一次更衣室、洗衣洁具间为十万级；</w:t>
            </w:r>
          </w:p>
          <w:p w:rsidR="00B65503" w:rsidRDefault="00C945F1"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2)</w:t>
            </w:r>
            <w:r w:rsidR="00B65503">
              <w:rPr>
                <w:rFonts w:ascii="宋体" w:hAnsi="宋体" w:cs="宋体" w:hint="eastAsia"/>
                <w:color w:val="000000"/>
                <w:kern w:val="0"/>
                <w:szCs w:val="21"/>
              </w:rPr>
              <w:t>二次更衣室、加药混合调配操作间为万级；</w:t>
            </w:r>
          </w:p>
          <w:p w:rsidR="00B65503" w:rsidRDefault="00C945F1"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3)</w:t>
            </w:r>
            <w:r w:rsidR="00B65503">
              <w:rPr>
                <w:rFonts w:ascii="宋体" w:hAnsi="宋体" w:cs="宋体" w:hint="eastAsia"/>
                <w:color w:val="000000"/>
                <w:kern w:val="0"/>
                <w:szCs w:val="21"/>
              </w:rPr>
              <w:t>层流操作台为百级。</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检查当地法定部门出具的空气净化监测报告（或净化工程竣工评估报告）。</w:t>
            </w:r>
          </w:p>
        </w:tc>
        <w:tc>
          <w:tcPr>
            <w:tcW w:w="708" w:type="dxa"/>
            <w:vAlign w:val="center"/>
          </w:tcPr>
          <w:p w:rsidR="00B65503" w:rsidRDefault="00B65503" w:rsidP="009D3B76">
            <w:pPr>
              <w:pStyle w:val="New"/>
              <w:widowControl/>
              <w:jc w:val="center"/>
              <w:rPr>
                <w:rFonts w:ascii="宋体" w:hAnsi="宋体" w:cs="宋体"/>
                <w:color w:val="000000"/>
                <w:kern w:val="0"/>
                <w:szCs w:val="21"/>
              </w:rPr>
            </w:pPr>
            <w:r>
              <w:rPr>
                <w:rFonts w:ascii="宋体" w:hAnsi="宋体" w:cs="宋体" w:hint="eastAsia"/>
                <w:b/>
                <w:bCs/>
                <w:color w:val="000000"/>
                <w:kern w:val="0"/>
                <w:szCs w:val="21"/>
              </w:rPr>
              <w:t>一票否决</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一项不符合规定，一票否决。</w:t>
            </w:r>
          </w:p>
        </w:tc>
      </w:tr>
      <w:tr w:rsidR="00D93821" w:rsidTr="00D93821">
        <w:trPr>
          <w:trHeight w:val="624"/>
          <w:jc w:val="center"/>
        </w:trPr>
        <w:tc>
          <w:tcPr>
            <w:tcW w:w="709" w:type="dxa"/>
            <w:vMerge/>
            <w:shd w:val="clear" w:color="auto" w:fill="auto"/>
            <w:vAlign w:val="center"/>
          </w:tcPr>
          <w:p w:rsidR="00B65503" w:rsidRDefault="00B65503" w:rsidP="00C945F1">
            <w:pPr>
              <w:pStyle w:val="New"/>
              <w:widowControl/>
              <w:jc w:val="center"/>
              <w:rPr>
                <w:rFonts w:ascii="宋体" w:hAnsi="宋体" w:cs="宋体"/>
                <w:b/>
                <w:bCs/>
                <w:color w:val="000000"/>
                <w:kern w:val="0"/>
                <w:szCs w:val="21"/>
              </w:rPr>
            </w:pPr>
          </w:p>
        </w:tc>
        <w:tc>
          <w:tcPr>
            <w:tcW w:w="709" w:type="dxa"/>
            <w:shd w:val="clear" w:color="auto" w:fill="FFFFFF"/>
            <w:vAlign w:val="center"/>
          </w:tcPr>
          <w:p w:rsidR="00B65503" w:rsidRDefault="00C945F1" w:rsidP="00C945F1">
            <w:pPr>
              <w:pStyle w:val="New"/>
              <w:widowControl/>
              <w:jc w:val="center"/>
              <w:rPr>
                <w:rFonts w:ascii="宋体" w:hAnsi="宋体"/>
                <w:b/>
                <w:bCs/>
                <w:color w:val="000000"/>
                <w:kern w:val="0"/>
                <w:szCs w:val="21"/>
              </w:rPr>
            </w:pPr>
            <w:r>
              <w:rPr>
                <w:rFonts w:ascii="宋体" w:hAnsi="宋体"/>
                <w:b/>
                <w:bCs/>
                <w:color w:val="000000"/>
                <w:kern w:val="0"/>
                <w:szCs w:val="21"/>
              </w:rPr>
              <w:t>2.11</w:t>
            </w:r>
            <w:r w:rsidR="00B65503">
              <w:rPr>
                <w:rFonts w:ascii="宋体" w:hAnsi="宋体" w:hint="eastAsia"/>
                <w:b/>
                <w:bCs/>
                <w:color w:val="000000"/>
                <w:kern w:val="0"/>
                <w:szCs w:val="21"/>
              </w:rPr>
              <w:t>▲</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其他功能</w:t>
            </w:r>
            <w:proofErr w:type="gramStart"/>
            <w:r>
              <w:rPr>
                <w:rFonts w:ascii="宋体" w:hAnsi="宋体" w:cs="宋体" w:hint="eastAsia"/>
                <w:color w:val="000000"/>
                <w:kern w:val="0"/>
                <w:szCs w:val="21"/>
              </w:rPr>
              <w:t>室应当</w:t>
            </w:r>
            <w:proofErr w:type="gramEnd"/>
            <w:r>
              <w:rPr>
                <w:rFonts w:ascii="宋体" w:hAnsi="宋体" w:cs="宋体" w:hint="eastAsia"/>
                <w:color w:val="000000"/>
                <w:kern w:val="0"/>
                <w:szCs w:val="21"/>
              </w:rPr>
              <w:t>作为控制区域加强管理，禁止非本室人员进出。洁净区应当持续送入新风，并维持正压差；抗生素类、危害药品静脉用药调配的洁净区和二次更衣室之间应当呈5～10</w:t>
            </w:r>
            <w:proofErr w:type="gramStart"/>
            <w:r>
              <w:rPr>
                <w:rFonts w:ascii="宋体" w:hAnsi="宋体" w:cs="宋体" w:hint="eastAsia"/>
                <w:color w:val="000000"/>
                <w:kern w:val="0"/>
                <w:szCs w:val="21"/>
              </w:rPr>
              <w:t>帕</w:t>
            </w:r>
            <w:proofErr w:type="gramEnd"/>
            <w:r>
              <w:rPr>
                <w:rFonts w:ascii="宋体" w:hAnsi="宋体" w:cs="宋体" w:hint="eastAsia"/>
                <w:color w:val="000000"/>
                <w:kern w:val="0"/>
                <w:szCs w:val="21"/>
              </w:rPr>
              <w:t>负压差。</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对照仪表记录现场查看。洁净室（区）与室外大气的静压差应＞</w:t>
            </w:r>
            <w:r w:rsidR="00325789">
              <w:rPr>
                <w:rFonts w:ascii="宋体" w:hAnsi="宋体" w:cs="宋体" w:hint="eastAsia"/>
                <w:color w:val="000000"/>
                <w:kern w:val="0"/>
                <w:szCs w:val="21"/>
              </w:rPr>
              <w:t>10</w:t>
            </w:r>
            <w:r>
              <w:rPr>
                <w:rFonts w:ascii="宋体" w:hAnsi="宋体" w:cs="宋体" w:hint="eastAsia"/>
                <w:color w:val="000000"/>
                <w:kern w:val="0"/>
                <w:szCs w:val="21"/>
              </w:rPr>
              <w:t>Pa，空气洁净级别不同的相邻房间之间的静压差应＞</w:t>
            </w:r>
            <w:r w:rsidR="00325789">
              <w:rPr>
                <w:rFonts w:ascii="宋体" w:hAnsi="宋体" w:cs="宋体" w:hint="eastAsia"/>
                <w:color w:val="000000"/>
                <w:kern w:val="0"/>
                <w:szCs w:val="21"/>
              </w:rPr>
              <w:t>5</w:t>
            </w:r>
            <w:r>
              <w:rPr>
                <w:rFonts w:ascii="宋体" w:hAnsi="宋体" w:cs="宋体" w:hint="eastAsia"/>
                <w:color w:val="000000"/>
                <w:kern w:val="0"/>
                <w:szCs w:val="21"/>
              </w:rPr>
              <w:t>Pa，普通加药混合调配操作间与二次更衣室之间的静压差应＞</w:t>
            </w:r>
            <w:r w:rsidR="00325789">
              <w:rPr>
                <w:rFonts w:ascii="宋体" w:hAnsi="宋体" w:cs="宋体" w:hint="eastAsia"/>
                <w:color w:val="000000"/>
                <w:kern w:val="0"/>
                <w:szCs w:val="21"/>
              </w:rPr>
              <w:t>5</w:t>
            </w:r>
            <w:r>
              <w:rPr>
                <w:rFonts w:ascii="宋体" w:hAnsi="宋体" w:cs="宋体" w:hint="eastAsia"/>
                <w:color w:val="000000"/>
                <w:kern w:val="0"/>
                <w:szCs w:val="21"/>
              </w:rPr>
              <w:t>Pa，抗生素类、危害药品静脉用药调配的洁净区与二次更衣室之间应当呈5～10</w:t>
            </w:r>
            <w:proofErr w:type="gramStart"/>
            <w:r>
              <w:rPr>
                <w:rFonts w:ascii="宋体" w:hAnsi="宋体" w:cs="宋体" w:hint="eastAsia"/>
                <w:color w:val="000000"/>
                <w:kern w:val="0"/>
                <w:szCs w:val="21"/>
              </w:rPr>
              <w:t>帕</w:t>
            </w:r>
            <w:proofErr w:type="gramEnd"/>
            <w:r>
              <w:rPr>
                <w:rFonts w:ascii="宋体" w:hAnsi="宋体" w:cs="宋体" w:hint="eastAsia"/>
                <w:color w:val="000000"/>
                <w:kern w:val="0"/>
                <w:szCs w:val="21"/>
              </w:rPr>
              <w:t>负压差。</w:t>
            </w:r>
          </w:p>
        </w:tc>
        <w:tc>
          <w:tcPr>
            <w:tcW w:w="708" w:type="dxa"/>
            <w:vAlign w:val="center"/>
          </w:tcPr>
          <w:p w:rsidR="00B65503" w:rsidRDefault="00B65503" w:rsidP="009D3B76">
            <w:pPr>
              <w:pStyle w:val="New"/>
              <w:widowControl/>
              <w:jc w:val="center"/>
              <w:rPr>
                <w:rFonts w:ascii="宋体" w:hAnsi="宋体" w:cs="宋体"/>
                <w:color w:val="000000"/>
                <w:kern w:val="0"/>
                <w:szCs w:val="21"/>
              </w:rPr>
            </w:pPr>
            <w:r>
              <w:rPr>
                <w:rFonts w:ascii="宋体" w:hAnsi="宋体" w:cs="宋体" w:hint="eastAsia"/>
                <w:b/>
                <w:bCs/>
                <w:color w:val="000000"/>
                <w:kern w:val="0"/>
                <w:szCs w:val="21"/>
              </w:rPr>
              <w:t>一票否决</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一项不符合规定，一票否决。</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2.12</w:t>
            </w:r>
            <w:r>
              <w:rPr>
                <w:rFonts w:ascii="宋体" w:hAnsi="宋体" w:hint="eastAsia"/>
                <w:b/>
                <w:bCs/>
                <w:color w:val="000000"/>
                <w:kern w:val="0"/>
                <w:szCs w:val="21"/>
              </w:rPr>
              <w:t>▲</w:t>
            </w:r>
          </w:p>
        </w:tc>
        <w:tc>
          <w:tcPr>
            <w:tcW w:w="5793" w:type="dxa"/>
            <w:vAlign w:val="center"/>
          </w:tcPr>
          <w:p w:rsidR="00B65503" w:rsidRPr="005C460C" w:rsidRDefault="00B65503" w:rsidP="009D3B76">
            <w:pPr>
              <w:pStyle w:val="New"/>
              <w:widowControl/>
              <w:jc w:val="left"/>
              <w:rPr>
                <w:rFonts w:ascii="宋体" w:hAnsi="宋体" w:cs="宋体"/>
                <w:kern w:val="0"/>
                <w:szCs w:val="21"/>
              </w:rPr>
            </w:pPr>
            <w:r w:rsidRPr="005C460C">
              <w:rPr>
                <w:rFonts w:ascii="宋体" w:hAnsi="宋体" w:cs="宋体" w:hint="eastAsia"/>
                <w:kern w:val="0"/>
                <w:szCs w:val="21"/>
              </w:rPr>
              <w:t>静脉用药调配中心（室）应当将抗生素类药物</w:t>
            </w:r>
            <w:r w:rsidR="00D67F08">
              <w:rPr>
                <w:rFonts w:ascii="宋体" w:hAnsi="宋体" w:cs="宋体" w:hint="eastAsia"/>
                <w:kern w:val="0"/>
                <w:szCs w:val="21"/>
              </w:rPr>
              <w:t>、</w:t>
            </w:r>
            <w:r w:rsidRPr="005C460C">
              <w:rPr>
                <w:rFonts w:ascii="宋体" w:hAnsi="宋体" w:cs="宋体" w:hint="eastAsia"/>
                <w:kern w:val="0"/>
                <w:szCs w:val="21"/>
              </w:rPr>
              <w:t>危害药物和肠外营养液药物</w:t>
            </w:r>
            <w:r w:rsidR="00D67F08">
              <w:rPr>
                <w:rFonts w:ascii="宋体" w:hAnsi="宋体" w:cs="宋体" w:hint="eastAsia"/>
                <w:kern w:val="0"/>
                <w:szCs w:val="21"/>
              </w:rPr>
              <w:t>、</w:t>
            </w:r>
            <w:r w:rsidRPr="005C460C">
              <w:rPr>
                <w:rFonts w:ascii="宋体" w:hAnsi="宋体" w:cs="宋体" w:hint="eastAsia"/>
                <w:kern w:val="0"/>
                <w:szCs w:val="21"/>
              </w:rPr>
              <w:t>普通静脉用药的加药调配分开。需分别建立两套独立的送、排（回）风系统。</w:t>
            </w:r>
          </w:p>
        </w:tc>
        <w:tc>
          <w:tcPr>
            <w:tcW w:w="4040" w:type="dxa"/>
            <w:vAlign w:val="center"/>
          </w:tcPr>
          <w:p w:rsidR="00B65503" w:rsidRDefault="00B65503" w:rsidP="009D3B76">
            <w:pPr>
              <w:pStyle w:val="New"/>
              <w:widowControl/>
              <w:jc w:val="left"/>
              <w:rPr>
                <w:rFonts w:ascii="宋体" w:hAnsi="宋体" w:cs="宋体"/>
                <w:color w:val="000000"/>
                <w:kern w:val="0"/>
                <w:szCs w:val="21"/>
              </w:rPr>
            </w:pPr>
            <w:r w:rsidRPr="00F8763E">
              <w:rPr>
                <w:rFonts w:ascii="宋体" w:hAnsi="宋体" w:cs="宋体" w:hint="eastAsia"/>
                <w:color w:val="000000"/>
                <w:kern w:val="0"/>
                <w:szCs w:val="21"/>
              </w:rPr>
              <w:t>对照净化工程（送风、回风、排风）平面图，现场检查有无两套独立的送、排（回）风系统；抗生素类药物与危害药物调配间其排风应当经过环保（过滤）处理。</w:t>
            </w:r>
          </w:p>
        </w:tc>
        <w:tc>
          <w:tcPr>
            <w:tcW w:w="708" w:type="dxa"/>
            <w:vAlign w:val="center"/>
          </w:tcPr>
          <w:p w:rsidR="00B65503" w:rsidRDefault="00B65503" w:rsidP="009D3B76">
            <w:pPr>
              <w:pStyle w:val="New"/>
              <w:widowControl/>
              <w:jc w:val="center"/>
              <w:rPr>
                <w:rFonts w:ascii="宋体" w:hAnsi="宋体" w:cs="宋体"/>
                <w:color w:val="000000"/>
                <w:kern w:val="0"/>
                <w:szCs w:val="21"/>
              </w:rPr>
            </w:pPr>
            <w:r>
              <w:rPr>
                <w:rFonts w:ascii="宋体" w:hAnsi="宋体" w:cs="宋体" w:hint="eastAsia"/>
                <w:b/>
                <w:bCs/>
                <w:color w:val="000000"/>
                <w:kern w:val="0"/>
                <w:szCs w:val="21"/>
              </w:rPr>
              <w:t>一票否决</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一项不符合规定，一票否决。</w:t>
            </w:r>
          </w:p>
        </w:tc>
      </w:tr>
      <w:tr w:rsidR="00D93821" w:rsidTr="00D93821">
        <w:trPr>
          <w:trHeight w:val="624"/>
          <w:jc w:val="center"/>
        </w:trPr>
        <w:tc>
          <w:tcPr>
            <w:tcW w:w="709" w:type="dxa"/>
            <w:vMerge/>
            <w:shd w:val="clear" w:color="auto" w:fill="auto"/>
            <w:vAlign w:val="center"/>
          </w:tcPr>
          <w:p w:rsidR="00B65503" w:rsidRDefault="00B65503" w:rsidP="00C945F1">
            <w:pPr>
              <w:pStyle w:val="New"/>
              <w:widowControl/>
              <w:jc w:val="center"/>
              <w:rPr>
                <w:rFonts w:ascii="宋体" w:hAnsi="宋体" w:cs="宋体"/>
                <w:b/>
                <w:bCs/>
                <w:color w:val="000000"/>
                <w:kern w:val="0"/>
                <w:szCs w:val="21"/>
              </w:rPr>
            </w:pPr>
          </w:p>
        </w:tc>
        <w:tc>
          <w:tcPr>
            <w:tcW w:w="709" w:type="dxa"/>
            <w:shd w:val="clear" w:color="auto" w:fill="FFFFFF"/>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2.13</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药品、物料贮存库及周围的环境和设施应当能确保各类药品质量与安全储存，应当分设</w:t>
            </w:r>
            <w:r w:rsidRPr="005C460C">
              <w:rPr>
                <w:rFonts w:ascii="宋体" w:hAnsi="宋体" w:cs="宋体" w:hint="eastAsia"/>
                <w:kern w:val="0"/>
                <w:szCs w:val="21"/>
              </w:rPr>
              <w:t>冷藏、阴凉和常温区域，库房相对湿度35％～75％。</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现场检查各区域及相应温湿</w:t>
            </w:r>
            <w:proofErr w:type="gramStart"/>
            <w:r>
              <w:rPr>
                <w:rFonts w:ascii="宋体" w:hAnsi="宋体" w:cs="宋体" w:hint="eastAsia"/>
                <w:color w:val="000000"/>
                <w:kern w:val="0"/>
                <w:szCs w:val="21"/>
              </w:rPr>
              <w:t>度记录</w:t>
            </w:r>
            <w:proofErr w:type="gramEnd"/>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无冷藏设备不得分，无</w:t>
            </w:r>
            <w:proofErr w:type="gramStart"/>
            <w:r>
              <w:rPr>
                <w:rFonts w:ascii="宋体" w:hAnsi="宋体" w:cs="宋体" w:hint="eastAsia"/>
                <w:color w:val="000000"/>
                <w:kern w:val="0"/>
                <w:szCs w:val="21"/>
              </w:rPr>
              <w:t>阴凉库扣</w:t>
            </w:r>
            <w:proofErr w:type="gramEnd"/>
            <w:r>
              <w:rPr>
                <w:rFonts w:ascii="宋体" w:hAnsi="宋体" w:cs="宋体" w:hint="eastAsia"/>
                <w:color w:val="000000"/>
                <w:kern w:val="0"/>
                <w:szCs w:val="21"/>
              </w:rPr>
              <w:t>2分，无温度、湿度记录不得分，记录不完整扣2</w:t>
            </w:r>
            <w:r>
              <w:rPr>
                <w:rFonts w:ascii="宋体" w:hAnsi="宋体" w:cs="宋体" w:hint="eastAsia"/>
                <w:color w:val="000000"/>
                <w:kern w:val="0"/>
                <w:szCs w:val="21"/>
              </w:rPr>
              <w:lastRenderedPageBreak/>
              <w:t>分，温湿度不达标扣2分。</w:t>
            </w:r>
          </w:p>
        </w:tc>
      </w:tr>
      <w:tr w:rsidR="00D93821" w:rsidTr="00D93821">
        <w:trPr>
          <w:trHeight w:val="624"/>
          <w:jc w:val="center"/>
        </w:trPr>
        <w:tc>
          <w:tcPr>
            <w:tcW w:w="709" w:type="dxa"/>
            <w:vMerge/>
            <w:shd w:val="clear" w:color="auto" w:fill="auto"/>
            <w:vAlign w:val="center"/>
          </w:tcPr>
          <w:p w:rsidR="00B65503" w:rsidRDefault="00B65503" w:rsidP="00C945F1">
            <w:pPr>
              <w:pStyle w:val="New"/>
              <w:widowControl/>
              <w:jc w:val="center"/>
              <w:rPr>
                <w:rFonts w:ascii="宋体" w:hAnsi="宋体" w:cs="宋体"/>
                <w:b/>
                <w:bCs/>
                <w:color w:val="000000"/>
                <w:kern w:val="0"/>
                <w:szCs w:val="21"/>
              </w:rPr>
            </w:pPr>
          </w:p>
        </w:tc>
        <w:tc>
          <w:tcPr>
            <w:tcW w:w="709" w:type="dxa"/>
            <w:shd w:val="clear" w:color="auto" w:fill="FFFFFF"/>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2.14</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二级药</w:t>
            </w:r>
            <w:proofErr w:type="gramStart"/>
            <w:r>
              <w:rPr>
                <w:rFonts w:ascii="宋体" w:hAnsi="宋体" w:cs="宋体" w:hint="eastAsia"/>
                <w:color w:val="000000"/>
                <w:kern w:val="0"/>
                <w:szCs w:val="21"/>
              </w:rPr>
              <w:t>库应当</w:t>
            </w:r>
            <w:proofErr w:type="gramEnd"/>
            <w:r>
              <w:rPr>
                <w:rFonts w:ascii="宋体" w:hAnsi="宋体" w:cs="宋体" w:hint="eastAsia"/>
                <w:color w:val="000000"/>
                <w:kern w:val="0"/>
                <w:szCs w:val="21"/>
              </w:rPr>
              <w:t>干净、整齐，门与通道的宽度应当便于搬运药品和符合防火安全要求。有保证药品领入、验收、贮存、保养、</w:t>
            </w:r>
            <w:proofErr w:type="gramStart"/>
            <w:r>
              <w:rPr>
                <w:rFonts w:ascii="宋体" w:hAnsi="宋体" w:cs="宋体" w:hint="eastAsia"/>
                <w:color w:val="000000"/>
                <w:kern w:val="0"/>
                <w:szCs w:val="21"/>
              </w:rPr>
              <w:t>拆外包装</w:t>
            </w:r>
            <w:proofErr w:type="gramEnd"/>
            <w:r>
              <w:rPr>
                <w:rFonts w:ascii="宋体" w:hAnsi="宋体" w:cs="宋体" w:hint="eastAsia"/>
                <w:color w:val="000000"/>
                <w:kern w:val="0"/>
                <w:szCs w:val="21"/>
              </w:rPr>
              <w:t>等作业相适宜的房屋空间和设备、设施。</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现场检查二级库布局</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不符合药品库房管理要求缺一项扣2分；房屋拥挤扣2分，无相应设施设备扣2分。</w:t>
            </w:r>
          </w:p>
        </w:tc>
      </w:tr>
      <w:tr w:rsidR="00D93821" w:rsidTr="00D93821">
        <w:trPr>
          <w:trHeight w:val="624"/>
          <w:jc w:val="center"/>
        </w:trPr>
        <w:tc>
          <w:tcPr>
            <w:tcW w:w="709" w:type="dxa"/>
            <w:vMerge/>
            <w:shd w:val="clear" w:color="auto" w:fill="auto"/>
            <w:vAlign w:val="center"/>
          </w:tcPr>
          <w:p w:rsidR="00B65503" w:rsidRDefault="00B65503" w:rsidP="00C945F1">
            <w:pPr>
              <w:pStyle w:val="New"/>
              <w:widowControl/>
              <w:jc w:val="center"/>
              <w:rPr>
                <w:rFonts w:ascii="宋体" w:hAnsi="宋体" w:cs="宋体"/>
                <w:b/>
                <w:bCs/>
                <w:color w:val="000000"/>
                <w:kern w:val="0"/>
                <w:szCs w:val="21"/>
              </w:rPr>
            </w:pPr>
          </w:p>
        </w:tc>
        <w:tc>
          <w:tcPr>
            <w:tcW w:w="709" w:type="dxa"/>
            <w:shd w:val="clear" w:color="auto" w:fill="FFFFFF"/>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2.15</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静脉用药调配中心（室）内安装的水池位置应当适宜，不得对静脉用药调配造成污染，洁净区不设地漏。</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洁净区内有地漏不得分，水池位置对洁净区造成污染不得分，二更安装水池扣5分，加药区（洁净区）安装水池不得分。</w:t>
            </w:r>
          </w:p>
        </w:tc>
      </w:tr>
      <w:tr w:rsidR="00D93821" w:rsidTr="00D93821">
        <w:trPr>
          <w:trHeight w:val="624"/>
          <w:jc w:val="center"/>
        </w:trPr>
        <w:tc>
          <w:tcPr>
            <w:tcW w:w="709" w:type="dxa"/>
            <w:vMerge/>
            <w:shd w:val="clear" w:color="auto" w:fill="auto"/>
            <w:vAlign w:val="center"/>
          </w:tcPr>
          <w:p w:rsidR="00B65503" w:rsidRDefault="00B65503" w:rsidP="00C945F1">
            <w:pPr>
              <w:pStyle w:val="New"/>
              <w:widowControl/>
              <w:jc w:val="center"/>
              <w:rPr>
                <w:rFonts w:ascii="宋体" w:hAnsi="宋体" w:cs="宋体"/>
                <w:b/>
                <w:bCs/>
                <w:color w:val="000000"/>
                <w:kern w:val="0"/>
                <w:szCs w:val="21"/>
              </w:rPr>
            </w:pPr>
          </w:p>
        </w:tc>
        <w:tc>
          <w:tcPr>
            <w:tcW w:w="709" w:type="dxa"/>
            <w:shd w:val="clear" w:color="auto" w:fill="FFFFFF"/>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2.16</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室内应当设置有防止尘埃和</w:t>
            </w:r>
            <w:proofErr w:type="gramStart"/>
            <w:r>
              <w:rPr>
                <w:rFonts w:ascii="宋体" w:hAnsi="宋体" w:cs="宋体" w:hint="eastAsia"/>
                <w:color w:val="000000"/>
                <w:kern w:val="0"/>
                <w:szCs w:val="21"/>
              </w:rPr>
              <w:t>鼠、</w:t>
            </w:r>
            <w:proofErr w:type="gramEnd"/>
            <w:r>
              <w:rPr>
                <w:rFonts w:ascii="宋体" w:hAnsi="宋体" w:cs="宋体" w:hint="eastAsia"/>
                <w:color w:val="000000"/>
                <w:kern w:val="0"/>
                <w:szCs w:val="21"/>
              </w:rPr>
              <w:t>昆虫等进入的设施并达到相应效果。</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现场检查三防设施</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工作区与外界无缓冲区扣3分；</w:t>
            </w:r>
            <w:r>
              <w:rPr>
                <w:rFonts w:ascii="宋体" w:hAnsi="宋体" w:cs="宋体" w:hint="eastAsia"/>
                <w:kern w:val="0"/>
                <w:szCs w:val="21"/>
              </w:rPr>
              <w:t>无</w:t>
            </w:r>
            <w:proofErr w:type="gramStart"/>
            <w:r>
              <w:rPr>
                <w:rFonts w:ascii="宋体" w:hAnsi="宋体" w:cs="宋体" w:hint="eastAsia"/>
                <w:kern w:val="0"/>
                <w:szCs w:val="21"/>
              </w:rPr>
              <w:t>灭虫灯扣2分</w:t>
            </w:r>
            <w:proofErr w:type="gramEnd"/>
            <w:r>
              <w:rPr>
                <w:rFonts w:ascii="宋体" w:hAnsi="宋体" w:cs="宋体" w:hint="eastAsia"/>
                <w:kern w:val="0"/>
                <w:szCs w:val="21"/>
              </w:rPr>
              <w:t>，有蚊蝇、蟑螂或鼠迹</w:t>
            </w:r>
            <w:r>
              <w:rPr>
                <w:rFonts w:ascii="宋体" w:hAnsi="宋体" w:cs="宋体" w:hint="eastAsia"/>
                <w:color w:val="000000"/>
                <w:kern w:val="0"/>
                <w:szCs w:val="21"/>
              </w:rPr>
              <w:t>不得分。</w:t>
            </w:r>
          </w:p>
        </w:tc>
      </w:tr>
      <w:tr w:rsidR="00D93821" w:rsidTr="00D93821">
        <w:trPr>
          <w:trHeight w:val="624"/>
          <w:jc w:val="center"/>
        </w:trPr>
        <w:tc>
          <w:tcPr>
            <w:tcW w:w="709" w:type="dxa"/>
            <w:vMerge/>
            <w:shd w:val="clear" w:color="auto" w:fill="auto"/>
            <w:vAlign w:val="center"/>
          </w:tcPr>
          <w:p w:rsidR="00B65503" w:rsidRDefault="00B65503" w:rsidP="00C945F1">
            <w:pPr>
              <w:pStyle w:val="New"/>
              <w:widowControl/>
              <w:jc w:val="center"/>
              <w:rPr>
                <w:rFonts w:ascii="宋体" w:hAnsi="宋体" w:cs="宋体"/>
                <w:b/>
                <w:bCs/>
                <w:color w:val="000000"/>
                <w:kern w:val="0"/>
                <w:szCs w:val="21"/>
              </w:rPr>
            </w:pPr>
          </w:p>
        </w:tc>
        <w:tc>
          <w:tcPr>
            <w:tcW w:w="709" w:type="dxa"/>
            <w:shd w:val="clear" w:color="auto" w:fill="FFFFFF"/>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2.17</w:t>
            </w:r>
            <w:r>
              <w:rPr>
                <w:rFonts w:ascii="宋体" w:hAnsi="宋体" w:hint="eastAsia"/>
                <w:b/>
                <w:bCs/>
                <w:color w:val="000000"/>
                <w:kern w:val="0"/>
                <w:szCs w:val="21"/>
              </w:rPr>
              <w:t>▲</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在静脉用药调配中心（室）内不得设置淋浴房及卫生间。</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现场检查，淋浴室及卫生间远离净化控制区。</w:t>
            </w:r>
          </w:p>
        </w:tc>
        <w:tc>
          <w:tcPr>
            <w:tcW w:w="708" w:type="dxa"/>
            <w:vAlign w:val="center"/>
          </w:tcPr>
          <w:p w:rsidR="00B65503" w:rsidRDefault="00B65503" w:rsidP="009D3B76">
            <w:pPr>
              <w:pStyle w:val="New"/>
              <w:widowControl/>
              <w:jc w:val="center"/>
              <w:rPr>
                <w:rFonts w:ascii="宋体" w:hAnsi="宋体" w:cs="宋体"/>
                <w:color w:val="000000"/>
                <w:kern w:val="0"/>
                <w:szCs w:val="21"/>
              </w:rPr>
            </w:pPr>
            <w:r>
              <w:rPr>
                <w:rFonts w:ascii="宋体" w:hAnsi="宋体" w:cs="宋体" w:hint="eastAsia"/>
                <w:b/>
                <w:bCs/>
                <w:color w:val="000000"/>
                <w:kern w:val="0"/>
                <w:szCs w:val="21"/>
              </w:rPr>
              <w:t>一票否决</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一项不符合规定，一票否决。</w:t>
            </w:r>
          </w:p>
        </w:tc>
      </w:tr>
      <w:tr w:rsidR="00D93821" w:rsidTr="00D93821">
        <w:trPr>
          <w:trHeight w:val="624"/>
          <w:jc w:val="center"/>
        </w:trPr>
        <w:tc>
          <w:tcPr>
            <w:tcW w:w="709" w:type="dxa"/>
            <w:vMerge w:val="restart"/>
            <w:vAlign w:val="center"/>
          </w:tcPr>
          <w:p w:rsidR="00B65503" w:rsidRDefault="00B65503" w:rsidP="00C945F1">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3.仪器和设备基本要求</w:t>
            </w:r>
            <w:r w:rsidR="00C945F1">
              <w:rPr>
                <w:rFonts w:ascii="宋体" w:hAnsi="宋体" w:cs="宋体" w:hint="eastAsia"/>
                <w:b/>
                <w:bCs/>
                <w:color w:val="000000"/>
                <w:kern w:val="0"/>
                <w:szCs w:val="21"/>
              </w:rPr>
              <w:t>(</w:t>
            </w:r>
            <w:r>
              <w:rPr>
                <w:rFonts w:ascii="宋体" w:hAnsi="宋体" w:cs="宋体" w:hint="eastAsia"/>
                <w:b/>
                <w:bCs/>
                <w:color w:val="000000"/>
                <w:kern w:val="0"/>
                <w:szCs w:val="21"/>
              </w:rPr>
              <w:t>70分）</w:t>
            </w: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3.1</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静脉用药调配中心（室）应当有相应的仪器和设备，保证静脉用药调配操作、成品质量和供应服务管理。仪器和设备须经国家法定部门认证合格。</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现场检查法定部门出具的洁净台</w:t>
            </w:r>
            <w:proofErr w:type="gramStart"/>
            <w:r>
              <w:rPr>
                <w:rFonts w:ascii="宋体" w:hAnsi="宋体" w:cs="宋体" w:hint="eastAsia"/>
                <w:color w:val="000000"/>
                <w:kern w:val="0"/>
                <w:szCs w:val="21"/>
              </w:rPr>
              <w:t>合格证及温湿度计</w:t>
            </w:r>
            <w:proofErr w:type="gramEnd"/>
            <w:r>
              <w:rPr>
                <w:rFonts w:ascii="宋体" w:hAnsi="宋体" w:cs="宋体" w:hint="eastAsia"/>
                <w:color w:val="000000"/>
                <w:kern w:val="0"/>
                <w:szCs w:val="21"/>
              </w:rPr>
              <w:t>和压力表校验合格证或相关证明。</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缺一项扣2分。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3.2</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静脉用药调配中心（室）仪器和设备的选型与安装，应当符合易于清洁、消毒和便于操作、维修和保养。</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对照仪器设备，现场查看清洁消毒和维修保养记录。</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无记录不得分，一项不符合扣2分。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3.3</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衡量器具准确，定期进行校正，并保留校正记录。</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现场检查衡量器具定期的校验记录。（主要指温湿度计、压差计）</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未定期进行校正的（至少一年一次），不得分，无记录扣5分（无衡量器具者此项不列入总分计算）。</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3.4</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所有仪器设备应有相关使用管理制度与标准操作规程，应有专人管理，定期维护保养，做好使用、保养记录，建立仪器设备</w:t>
            </w:r>
            <w:r>
              <w:rPr>
                <w:rFonts w:ascii="宋体" w:hAnsi="宋体" w:cs="宋体" w:hint="eastAsia"/>
                <w:color w:val="000000"/>
                <w:kern w:val="0"/>
                <w:szCs w:val="21"/>
              </w:rPr>
              <w:lastRenderedPageBreak/>
              <w:t>档案。</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lastRenderedPageBreak/>
              <w:t>检查主要仪器设备（侧重于大型仪器设备如层流台、生物安全柜等）使用管理制度、</w:t>
            </w:r>
            <w:r>
              <w:rPr>
                <w:rFonts w:ascii="宋体" w:hAnsi="宋体" w:cs="宋体" w:hint="eastAsia"/>
                <w:color w:val="000000"/>
                <w:kern w:val="0"/>
                <w:szCs w:val="21"/>
              </w:rPr>
              <w:lastRenderedPageBreak/>
              <w:t>标准操作规程和维修保养记录。</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lastRenderedPageBreak/>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缺一项扣2分。</w:t>
            </w:r>
          </w:p>
        </w:tc>
      </w:tr>
      <w:tr w:rsidR="00D93821" w:rsidTr="00D93821">
        <w:trPr>
          <w:trHeight w:val="624"/>
          <w:jc w:val="center"/>
        </w:trPr>
        <w:tc>
          <w:tcPr>
            <w:tcW w:w="709" w:type="dxa"/>
            <w:vMerge/>
            <w:shd w:val="clear" w:color="auto" w:fill="auto"/>
            <w:vAlign w:val="center"/>
          </w:tcPr>
          <w:p w:rsidR="00B65503" w:rsidRDefault="00B65503" w:rsidP="00C945F1">
            <w:pPr>
              <w:pStyle w:val="New"/>
              <w:widowControl/>
              <w:jc w:val="center"/>
              <w:rPr>
                <w:rFonts w:ascii="宋体" w:hAnsi="宋体" w:cs="宋体"/>
                <w:b/>
                <w:bCs/>
                <w:color w:val="000000"/>
                <w:kern w:val="0"/>
                <w:szCs w:val="21"/>
              </w:rPr>
            </w:pPr>
          </w:p>
        </w:tc>
        <w:tc>
          <w:tcPr>
            <w:tcW w:w="709" w:type="dxa"/>
            <w:shd w:val="clear" w:color="auto" w:fill="FFFFFF"/>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3.5</w:t>
            </w:r>
            <w:r>
              <w:rPr>
                <w:rFonts w:ascii="宋体" w:hAnsi="宋体" w:hint="eastAsia"/>
                <w:b/>
                <w:bCs/>
                <w:color w:val="000000"/>
                <w:kern w:val="0"/>
                <w:szCs w:val="21"/>
              </w:rPr>
              <w:t>▲</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静脉用药调配中心（室）应当配置百级生物安全柜，供抗生素类和危害药品静脉用药调配使用；设置营养药品调配间，配备百级水平层流洁净台，供肠外营养液和普通输液静脉用药调配使用。</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对照相关图纸资料现场查看。</w:t>
            </w:r>
          </w:p>
        </w:tc>
        <w:tc>
          <w:tcPr>
            <w:tcW w:w="708" w:type="dxa"/>
            <w:vAlign w:val="center"/>
          </w:tcPr>
          <w:p w:rsidR="00B65503" w:rsidRDefault="00B65503" w:rsidP="009D3B76">
            <w:pPr>
              <w:pStyle w:val="New"/>
              <w:widowControl/>
              <w:jc w:val="center"/>
              <w:rPr>
                <w:rFonts w:ascii="宋体" w:hAnsi="宋体" w:cs="宋体"/>
                <w:color w:val="000000"/>
                <w:kern w:val="0"/>
                <w:szCs w:val="21"/>
              </w:rPr>
            </w:pPr>
            <w:r>
              <w:rPr>
                <w:rFonts w:ascii="宋体" w:hAnsi="宋体" w:cs="宋体" w:hint="eastAsia"/>
                <w:b/>
                <w:bCs/>
                <w:color w:val="000000"/>
                <w:kern w:val="0"/>
                <w:szCs w:val="21"/>
              </w:rPr>
              <w:t>一票否决</w:t>
            </w:r>
          </w:p>
        </w:tc>
        <w:tc>
          <w:tcPr>
            <w:tcW w:w="2782" w:type="dxa"/>
            <w:vAlign w:val="center"/>
          </w:tcPr>
          <w:p w:rsidR="00B65503" w:rsidRDefault="00B65503" w:rsidP="00D67F08">
            <w:pPr>
              <w:pStyle w:val="New"/>
              <w:widowControl/>
              <w:jc w:val="left"/>
              <w:rPr>
                <w:rFonts w:ascii="宋体" w:hAnsi="宋体" w:cs="宋体"/>
                <w:color w:val="000000"/>
                <w:kern w:val="0"/>
                <w:szCs w:val="21"/>
              </w:rPr>
            </w:pPr>
            <w:r>
              <w:rPr>
                <w:rFonts w:ascii="宋体" w:hAnsi="宋体" w:cs="宋体" w:hint="eastAsia"/>
                <w:color w:val="000000"/>
                <w:kern w:val="0"/>
                <w:szCs w:val="21"/>
              </w:rPr>
              <w:t>不符合一票否决。生物安全柜不低于国家建筑工业行业标准（JG170-2005）Ⅱ级A2型要求，不符合本项否决。</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3.6</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与药品内包装直接接触的物体表面应光洁、平整、耐腐蚀、易清洗或消毒，不与药品包装发生任何反应，不对药品和容器造成污染。</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现场查看摆放药品的容器（周转箱、塑料盒、塑料袋等）、不锈钢推车等是否符合条件。</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20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不符合要求有一项扣1分。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3.7</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设备、仪器、衡器、量具的使用者应进行使用前培训；并有记录。</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检查培训记录，现场抽查2名人员操作。</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缺一次扣2分。</w:t>
            </w:r>
          </w:p>
        </w:tc>
      </w:tr>
      <w:tr w:rsidR="00D93821" w:rsidTr="00D93821">
        <w:trPr>
          <w:trHeight w:val="624"/>
          <w:jc w:val="center"/>
        </w:trPr>
        <w:tc>
          <w:tcPr>
            <w:tcW w:w="709" w:type="dxa"/>
            <w:vMerge w:val="restart"/>
            <w:vAlign w:val="center"/>
          </w:tcPr>
          <w:p w:rsidR="00B65503" w:rsidRDefault="00B65503" w:rsidP="00C945F1">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4.药品、耗材和物料基本要求(80分）</w:t>
            </w: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4.1</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静脉用药调配所用药品、医用耗材和物料应当按规定由医疗机构药学及有关部门统一采购，应当符合有关规定。</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现场检查药品、注射器和针头、标签、手套、口罩、帽子等领用记录。</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无记录不得分。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4.2</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药品、医用耗材和物料的储存应当有适宜的二级库，按其性质与储存条件要求分类定位存放，不得堆放在过道或洁净区内。</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现场检查药品与耗材是否分类定位存放。</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药品与</w:t>
            </w:r>
            <w:proofErr w:type="gramStart"/>
            <w:r>
              <w:rPr>
                <w:rFonts w:ascii="宋体" w:hAnsi="宋体" w:cs="宋体" w:hint="eastAsia"/>
                <w:color w:val="000000"/>
                <w:kern w:val="0"/>
                <w:szCs w:val="21"/>
              </w:rPr>
              <w:t>耗材未</w:t>
            </w:r>
            <w:proofErr w:type="gramEnd"/>
            <w:r>
              <w:rPr>
                <w:rFonts w:ascii="宋体" w:hAnsi="宋体" w:cs="宋体" w:hint="eastAsia"/>
                <w:color w:val="000000"/>
                <w:kern w:val="0"/>
                <w:szCs w:val="21"/>
              </w:rPr>
              <w:t>分类定位存放扣2分，</w:t>
            </w:r>
            <w:proofErr w:type="gramStart"/>
            <w:r>
              <w:rPr>
                <w:rFonts w:ascii="宋体" w:hAnsi="宋体" w:cs="宋体" w:hint="eastAsia"/>
                <w:color w:val="000000"/>
                <w:kern w:val="0"/>
                <w:szCs w:val="21"/>
              </w:rPr>
              <w:t>无拆包装区扣</w:t>
            </w:r>
            <w:proofErr w:type="gramEnd"/>
            <w:r>
              <w:rPr>
                <w:rFonts w:ascii="宋体" w:hAnsi="宋体" w:cs="宋体" w:hint="eastAsia"/>
                <w:color w:val="000000"/>
                <w:kern w:val="0"/>
                <w:szCs w:val="21"/>
              </w:rPr>
              <w:t>2分，堆放在过道或洁净区不得分。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4.3</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药品的贮存与养护应当严格按照《静脉用药集中调配操作规程》等有关规定实施。静脉用药调配所用的注射剂应符合中国药典静脉注射剂质量要求。</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30</w:t>
            </w:r>
          </w:p>
        </w:tc>
        <w:tc>
          <w:tcPr>
            <w:tcW w:w="2782" w:type="dxa"/>
            <w:vAlign w:val="center"/>
          </w:tcPr>
          <w:p w:rsidR="00B65503" w:rsidRDefault="00325789" w:rsidP="00325789">
            <w:pPr>
              <w:pStyle w:val="New"/>
              <w:widowControl/>
              <w:jc w:val="left"/>
              <w:rPr>
                <w:rFonts w:ascii="宋体" w:hAnsi="宋体" w:cs="宋体"/>
                <w:color w:val="000000"/>
                <w:kern w:val="0"/>
                <w:szCs w:val="21"/>
              </w:rPr>
            </w:pPr>
            <w:r>
              <w:rPr>
                <w:rFonts w:ascii="宋体" w:hAnsi="宋体" w:cs="宋体" w:hint="eastAsia"/>
                <w:color w:val="000000"/>
                <w:kern w:val="0"/>
                <w:szCs w:val="21"/>
              </w:rPr>
              <w:t>①</w:t>
            </w:r>
            <w:r w:rsidR="00B65503">
              <w:rPr>
                <w:rFonts w:ascii="宋体" w:hAnsi="宋体" w:cs="宋体" w:hint="eastAsia"/>
                <w:color w:val="000000"/>
                <w:kern w:val="0"/>
                <w:szCs w:val="21"/>
              </w:rPr>
              <w:t>药品储存应按药品性质分类集中存放；对高危药品</w:t>
            </w:r>
            <w:r w:rsidR="00B65503" w:rsidRPr="00886A6C">
              <w:rPr>
                <w:rFonts w:ascii="宋体" w:hAnsi="宋体" w:cs="宋体" w:hint="eastAsia"/>
                <w:kern w:val="0"/>
                <w:szCs w:val="21"/>
              </w:rPr>
              <w:t>应设置显著的警示标志；并应当做好药库温湿度的监测与记录；②具备药品与物料储存要求的温湿度条件：常温区域10℃～</w:t>
            </w:r>
            <w:smartTag w:uri="urn:schemas-microsoft-com:office:smarttags" w:element="chmetcnv">
              <w:smartTagPr>
                <w:attr w:name="UnitName" w:val="℃"/>
                <w:attr w:name="SourceValue" w:val="30"/>
                <w:attr w:name="HasSpace" w:val="False"/>
                <w:attr w:name="Negative" w:val="False"/>
                <w:attr w:name="NumberType" w:val="1"/>
                <w:attr w:name="TCSC" w:val="0"/>
              </w:smartTagPr>
              <w:r w:rsidR="00B65503" w:rsidRPr="00886A6C">
                <w:rPr>
                  <w:rFonts w:ascii="宋体" w:hAnsi="宋体" w:cs="宋体" w:hint="eastAsia"/>
                  <w:kern w:val="0"/>
                  <w:szCs w:val="21"/>
                </w:rPr>
                <w:t>30℃</w:t>
              </w:r>
            </w:smartTag>
            <w:r w:rsidR="00B65503" w:rsidRPr="00886A6C">
              <w:rPr>
                <w:rFonts w:ascii="宋体" w:hAnsi="宋体" w:cs="宋体" w:hint="eastAsia"/>
                <w:kern w:val="0"/>
                <w:szCs w:val="21"/>
              </w:rPr>
              <w:t>，阴凉区域不高于</w:t>
            </w:r>
            <w:smartTag w:uri="urn:schemas-microsoft-com:office:smarttags" w:element="chmetcnv">
              <w:smartTagPr>
                <w:attr w:name="UnitName" w:val="℃"/>
                <w:attr w:name="SourceValue" w:val="20"/>
                <w:attr w:name="HasSpace" w:val="False"/>
                <w:attr w:name="Negative" w:val="False"/>
                <w:attr w:name="NumberType" w:val="1"/>
                <w:attr w:name="TCSC" w:val="0"/>
              </w:smartTagPr>
              <w:r w:rsidR="00B65503" w:rsidRPr="00886A6C">
                <w:rPr>
                  <w:rFonts w:ascii="宋体" w:hAnsi="宋体" w:cs="宋体" w:hint="eastAsia"/>
                  <w:kern w:val="0"/>
                  <w:szCs w:val="21"/>
                </w:rPr>
                <w:t>20℃</w:t>
              </w:r>
            </w:smartTag>
            <w:r w:rsidR="00B65503" w:rsidRPr="00886A6C">
              <w:rPr>
                <w:rFonts w:ascii="宋体" w:hAnsi="宋体" w:cs="宋体" w:hint="eastAsia"/>
                <w:kern w:val="0"/>
                <w:szCs w:val="21"/>
              </w:rPr>
              <w:t>，冷藏区域2℃～</w:t>
            </w:r>
            <w:smartTag w:uri="urn:schemas-microsoft-com:office:smarttags" w:element="chmetcnv">
              <w:smartTagPr>
                <w:attr w:name="UnitName" w:val="℃"/>
                <w:attr w:name="SourceValue" w:val="8"/>
                <w:attr w:name="HasSpace" w:val="False"/>
                <w:attr w:name="Negative" w:val="False"/>
                <w:attr w:name="NumberType" w:val="1"/>
                <w:attr w:name="TCSC" w:val="0"/>
              </w:smartTagPr>
              <w:r w:rsidR="00B65503" w:rsidRPr="00886A6C">
                <w:rPr>
                  <w:rFonts w:ascii="宋体" w:hAnsi="宋体" w:cs="宋体" w:hint="eastAsia"/>
                  <w:kern w:val="0"/>
                  <w:szCs w:val="21"/>
                </w:rPr>
                <w:t>8℃</w:t>
              </w:r>
            </w:smartTag>
            <w:r w:rsidR="00B65503" w:rsidRPr="00886A6C">
              <w:rPr>
                <w:rFonts w:ascii="宋体" w:hAnsi="宋体" w:cs="宋体" w:hint="eastAsia"/>
                <w:kern w:val="0"/>
                <w:szCs w:val="21"/>
              </w:rPr>
              <w:t>，库房相对湿度</w:t>
            </w:r>
            <w:r w:rsidR="00B65503" w:rsidRPr="00886A6C">
              <w:rPr>
                <w:rFonts w:ascii="宋体" w:hAnsi="宋体" w:cs="宋体"/>
                <w:kern w:val="0"/>
                <w:szCs w:val="21"/>
              </w:rPr>
              <w:lastRenderedPageBreak/>
              <w:t>35</w:t>
            </w:r>
            <w:r w:rsidR="00B65503" w:rsidRPr="00886A6C">
              <w:rPr>
                <w:rFonts w:ascii="宋体" w:hAnsi="宋体" w:cs="宋体" w:hint="eastAsia"/>
                <w:kern w:val="0"/>
                <w:szCs w:val="21"/>
              </w:rPr>
              <w:t>％～</w:t>
            </w:r>
            <w:r w:rsidR="00B65503" w:rsidRPr="00886A6C">
              <w:rPr>
                <w:rFonts w:ascii="宋体" w:hAnsi="宋体" w:cs="宋体"/>
                <w:kern w:val="0"/>
                <w:szCs w:val="21"/>
              </w:rPr>
              <w:t>7</w:t>
            </w:r>
            <w:r w:rsidR="00B65503" w:rsidRPr="00886A6C">
              <w:rPr>
                <w:rFonts w:ascii="宋体" w:hAnsi="宋体" w:cs="宋体" w:hint="eastAsia"/>
                <w:kern w:val="0"/>
                <w:szCs w:val="21"/>
              </w:rPr>
              <w:t>5％；</w:t>
            </w:r>
            <w:r w:rsidR="00B65503">
              <w:rPr>
                <w:rFonts w:ascii="宋体" w:hAnsi="宋体" w:cs="宋体" w:hint="eastAsia"/>
                <w:color w:val="000000"/>
                <w:kern w:val="0"/>
                <w:szCs w:val="21"/>
              </w:rPr>
              <w:t>③药品堆码与散热、供暖设施、距离墙壁间距、距离房顶及地面间距符合要求；④规范药品堆垛，遵守药品外包装图示标志要求存放；⑤每种药品应当按批号及有效期远近</w:t>
            </w:r>
            <w:proofErr w:type="gramStart"/>
            <w:r w:rsidR="00B65503">
              <w:rPr>
                <w:rFonts w:ascii="宋体" w:hAnsi="宋体" w:cs="宋体" w:hint="eastAsia"/>
                <w:color w:val="000000"/>
                <w:kern w:val="0"/>
                <w:szCs w:val="21"/>
              </w:rPr>
              <w:t>依次或</w:t>
            </w:r>
            <w:proofErr w:type="gramEnd"/>
            <w:r w:rsidR="00B65503">
              <w:rPr>
                <w:rFonts w:ascii="宋体" w:hAnsi="宋体" w:cs="宋体" w:hint="eastAsia"/>
                <w:color w:val="000000"/>
                <w:kern w:val="0"/>
                <w:szCs w:val="21"/>
              </w:rPr>
              <w:t>分开堆码并有明显标志，遵循“先产先用”、“先进先用”、“近期先用”和按批号发药使用的原则；⑥对不合格药品有确认、报损、销毁等规范的制度和记录。一项不符合规范要求扣2分。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4.4</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 xml:space="preserve"> 静脉用药调配所使用的注射器等器具，应当采用符合国家标准的一次性使用产品。</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现场检查注射器和针头生产企业和供应商的资质。</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一项不符合不得分。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4.5</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建立药品和医用耗材的效期管理制度，效期前使用不完的应及时退库，超过效期的药品和医用耗材不得使用，应退回药库销毁并记录。</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检查相关记录</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无制度扣2分，使用超效期药品或耗材不得分。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4.6</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一次性耗材用后应按有关</w:t>
            </w:r>
            <w:proofErr w:type="gramStart"/>
            <w:r>
              <w:rPr>
                <w:rFonts w:ascii="宋体" w:hAnsi="宋体" w:cs="宋体" w:hint="eastAsia"/>
                <w:color w:val="000000"/>
                <w:kern w:val="0"/>
                <w:szCs w:val="21"/>
              </w:rPr>
              <w:t>规定毁型处理</w:t>
            </w:r>
            <w:proofErr w:type="gramEnd"/>
            <w:r>
              <w:rPr>
                <w:rFonts w:ascii="宋体" w:hAnsi="宋体" w:cs="宋体" w:hint="eastAsia"/>
                <w:color w:val="000000"/>
                <w:kern w:val="0"/>
                <w:szCs w:val="21"/>
              </w:rPr>
              <w:t>。</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现场检查一次性耗材回收袋（垃圾袋），</w:t>
            </w:r>
            <w:r w:rsidRPr="00724CA6">
              <w:rPr>
                <w:rFonts w:ascii="宋体" w:hAnsi="宋体" w:cs="宋体" w:hint="eastAsia"/>
                <w:color w:val="000000"/>
                <w:kern w:val="0"/>
                <w:szCs w:val="21"/>
              </w:rPr>
              <w:t>是否符合《医疗废物管理条例》和《医疗卫生机构医疗废物管理办法》。</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未分类处置扣</w:t>
            </w:r>
            <w:r>
              <w:rPr>
                <w:rFonts w:ascii="宋体" w:hAnsi="宋体"/>
                <w:color w:val="000000"/>
                <w:kern w:val="0"/>
                <w:szCs w:val="21"/>
              </w:rPr>
              <w:t>5</w:t>
            </w:r>
            <w:r>
              <w:rPr>
                <w:rFonts w:ascii="宋体" w:hAnsi="宋体" w:cs="宋体" w:hint="eastAsia"/>
                <w:color w:val="000000"/>
                <w:kern w:val="0"/>
                <w:szCs w:val="21"/>
              </w:rPr>
              <w:t>分，</w:t>
            </w:r>
            <w:proofErr w:type="gramStart"/>
            <w:r>
              <w:rPr>
                <w:rFonts w:ascii="宋体" w:hAnsi="宋体" w:cs="宋体" w:hint="eastAsia"/>
                <w:color w:val="000000"/>
                <w:kern w:val="0"/>
                <w:szCs w:val="21"/>
              </w:rPr>
              <w:t>未做毁型处理</w:t>
            </w:r>
            <w:proofErr w:type="gramEnd"/>
            <w:r>
              <w:rPr>
                <w:rFonts w:ascii="宋体" w:hAnsi="宋体" w:cs="宋体" w:hint="eastAsia"/>
                <w:color w:val="000000"/>
                <w:kern w:val="0"/>
                <w:szCs w:val="21"/>
              </w:rPr>
              <w:t>不得分。</w:t>
            </w:r>
          </w:p>
        </w:tc>
      </w:tr>
      <w:tr w:rsidR="00D93821" w:rsidTr="00D93821">
        <w:tblPrEx>
          <w:tblLook w:val="04A0" w:firstRow="1" w:lastRow="0" w:firstColumn="1" w:lastColumn="0" w:noHBand="0" w:noVBand="1"/>
        </w:tblPrEx>
        <w:trPr>
          <w:trHeight w:val="7648"/>
          <w:jc w:val="center"/>
        </w:trPr>
        <w:tc>
          <w:tcPr>
            <w:tcW w:w="709" w:type="dxa"/>
            <w:tcBorders>
              <w:top w:val="single" w:sz="4" w:space="0" w:color="auto"/>
              <w:left w:val="single" w:sz="4" w:space="0" w:color="auto"/>
              <w:bottom w:val="single" w:sz="4" w:space="0" w:color="auto"/>
              <w:right w:val="single" w:sz="4" w:space="0" w:color="auto"/>
            </w:tcBorders>
            <w:vAlign w:val="center"/>
            <w:hideMark/>
          </w:tcPr>
          <w:p w:rsidR="00B65503" w:rsidRPr="00EC74AA" w:rsidRDefault="00B65503" w:rsidP="00C945F1">
            <w:pPr>
              <w:pStyle w:val="New"/>
              <w:widowControl/>
              <w:jc w:val="center"/>
              <w:rPr>
                <w:rFonts w:ascii="宋体" w:hAnsi="宋体" w:cs="宋体"/>
                <w:b/>
                <w:bCs/>
                <w:color w:val="000000"/>
                <w:kern w:val="0"/>
                <w:szCs w:val="21"/>
              </w:rPr>
            </w:pPr>
            <w:r w:rsidRPr="00EC74AA">
              <w:rPr>
                <w:rFonts w:ascii="宋体" w:hAnsi="宋体" w:cs="宋体" w:hint="eastAsia"/>
                <w:b/>
                <w:bCs/>
                <w:color w:val="000000"/>
                <w:kern w:val="0"/>
                <w:szCs w:val="21"/>
              </w:rPr>
              <w:lastRenderedPageBreak/>
              <w:t>5.规章制度基本要求</w:t>
            </w:r>
            <w:r w:rsidR="00C945F1">
              <w:rPr>
                <w:rFonts w:ascii="宋体" w:hAnsi="宋体" w:cs="宋体" w:hint="eastAsia"/>
                <w:b/>
                <w:bCs/>
                <w:color w:val="000000"/>
                <w:kern w:val="0"/>
                <w:szCs w:val="21"/>
              </w:rPr>
              <w:t>(</w:t>
            </w:r>
            <w:r>
              <w:rPr>
                <w:rFonts w:ascii="宋体" w:hAnsi="宋体" w:cs="宋体" w:hint="eastAsia"/>
                <w:b/>
                <w:bCs/>
                <w:color w:val="000000"/>
                <w:kern w:val="0"/>
                <w:szCs w:val="21"/>
              </w:rPr>
              <w:t>6</w:t>
            </w:r>
            <w:r w:rsidRPr="00EC74AA">
              <w:rPr>
                <w:rFonts w:ascii="宋体" w:hAnsi="宋体" w:cs="宋体" w:hint="eastAsia"/>
                <w:b/>
                <w:bCs/>
                <w:color w:val="000000"/>
                <w:kern w:val="0"/>
                <w:szCs w:val="21"/>
              </w:rPr>
              <w:t>0分）</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5503" w:rsidRPr="00EC74AA" w:rsidRDefault="00B65503" w:rsidP="00D93821">
            <w:pPr>
              <w:pStyle w:val="New"/>
              <w:widowControl/>
              <w:jc w:val="center"/>
              <w:rPr>
                <w:rFonts w:ascii="宋体" w:hAnsi="宋体" w:cs="宋体"/>
                <w:b/>
                <w:bCs/>
                <w:color w:val="000000"/>
                <w:kern w:val="0"/>
                <w:szCs w:val="21"/>
              </w:rPr>
            </w:pPr>
            <w:r w:rsidRPr="00EC74AA">
              <w:rPr>
                <w:rFonts w:ascii="宋体" w:hAnsi="宋体" w:cs="宋体" w:hint="eastAsia"/>
                <w:b/>
                <w:bCs/>
                <w:color w:val="000000"/>
                <w:kern w:val="0"/>
                <w:szCs w:val="21"/>
              </w:rPr>
              <w:t>5.1▲</w:t>
            </w:r>
          </w:p>
        </w:tc>
        <w:tc>
          <w:tcPr>
            <w:tcW w:w="5793" w:type="dxa"/>
            <w:tcBorders>
              <w:top w:val="single" w:sz="4" w:space="0" w:color="auto"/>
              <w:left w:val="single" w:sz="4" w:space="0" w:color="auto"/>
              <w:bottom w:val="single" w:sz="4" w:space="0" w:color="auto"/>
              <w:right w:val="single" w:sz="4" w:space="0" w:color="auto"/>
            </w:tcBorders>
            <w:vAlign w:val="center"/>
            <w:hideMark/>
          </w:tcPr>
          <w:p w:rsidR="00B65503" w:rsidRPr="000F3902" w:rsidRDefault="00B65503" w:rsidP="009D3B76">
            <w:pPr>
              <w:pStyle w:val="New"/>
              <w:widowControl/>
              <w:jc w:val="left"/>
              <w:rPr>
                <w:rFonts w:ascii="宋体" w:hAnsi="宋体" w:cs="宋体"/>
                <w:color w:val="000000"/>
                <w:kern w:val="0"/>
                <w:szCs w:val="21"/>
              </w:rPr>
            </w:pPr>
            <w:r w:rsidRPr="000F3902">
              <w:rPr>
                <w:rFonts w:ascii="宋体" w:hAnsi="宋体" w:cs="宋体" w:hint="eastAsia"/>
                <w:color w:val="000000"/>
                <w:kern w:val="0"/>
                <w:szCs w:val="21"/>
              </w:rPr>
              <w:t>静脉用药调配中心（室）应当建立健全各项管理制度、人员岗位职责和标准操作规程。</w:t>
            </w:r>
          </w:p>
        </w:tc>
        <w:tc>
          <w:tcPr>
            <w:tcW w:w="4040" w:type="dxa"/>
            <w:tcBorders>
              <w:top w:val="single" w:sz="4" w:space="0" w:color="auto"/>
              <w:left w:val="single" w:sz="4" w:space="0" w:color="auto"/>
              <w:bottom w:val="single" w:sz="4" w:space="0" w:color="auto"/>
              <w:right w:val="single" w:sz="4" w:space="0" w:color="auto"/>
            </w:tcBorders>
            <w:vAlign w:val="center"/>
            <w:hideMark/>
          </w:tcPr>
          <w:p w:rsidR="00B65503" w:rsidRPr="000F3902" w:rsidRDefault="00B65503" w:rsidP="009D3B76">
            <w:pPr>
              <w:pStyle w:val="New"/>
              <w:widowControl/>
              <w:ind w:left="360"/>
              <w:jc w:val="left"/>
              <w:rPr>
                <w:rFonts w:ascii="宋体" w:hAnsi="宋体" w:cs="宋体"/>
                <w:color w:val="000000"/>
                <w:kern w:val="0"/>
                <w:szCs w:val="21"/>
              </w:rPr>
            </w:pPr>
            <w:r w:rsidRPr="000F3902">
              <w:rPr>
                <w:rFonts w:ascii="宋体" w:hAnsi="宋体" w:cs="宋体" w:hint="eastAsia"/>
                <w:color w:val="000000"/>
                <w:kern w:val="0"/>
                <w:szCs w:val="21"/>
              </w:rPr>
              <w:t>现场检查相关文件</w:t>
            </w:r>
          </w:p>
          <w:p w:rsidR="00B65503" w:rsidRPr="000F3902" w:rsidRDefault="00D93821" w:rsidP="00D93821">
            <w:pPr>
              <w:pStyle w:val="New"/>
              <w:widowControl/>
              <w:jc w:val="left"/>
              <w:rPr>
                <w:rFonts w:ascii="宋体" w:hAnsi="宋体" w:cs="宋体"/>
                <w:color w:val="000000"/>
                <w:kern w:val="0"/>
                <w:szCs w:val="21"/>
              </w:rPr>
            </w:pPr>
            <w:r>
              <w:rPr>
                <w:rFonts w:ascii="宋体" w:hAnsi="宋体" w:cs="宋体" w:hint="eastAsia"/>
                <w:color w:val="000000"/>
                <w:kern w:val="0"/>
                <w:szCs w:val="21"/>
              </w:rPr>
              <w:t>①</w:t>
            </w:r>
            <w:r w:rsidR="00B65503" w:rsidRPr="000F3902">
              <w:rPr>
                <w:rFonts w:ascii="宋体" w:hAnsi="宋体" w:cs="宋体" w:hint="eastAsia"/>
                <w:color w:val="000000"/>
                <w:kern w:val="0"/>
                <w:szCs w:val="21"/>
              </w:rPr>
              <w:t>工作制度：</w:t>
            </w:r>
            <w:proofErr w:type="gramStart"/>
            <w:r w:rsidR="00B65503" w:rsidRPr="000F3902">
              <w:rPr>
                <w:rFonts w:ascii="宋体" w:hAnsi="宋体" w:cs="宋体" w:hint="eastAsia"/>
                <w:color w:val="000000"/>
                <w:kern w:val="0"/>
                <w:szCs w:val="21"/>
              </w:rPr>
              <w:t>静配中心</w:t>
            </w:r>
            <w:proofErr w:type="gramEnd"/>
            <w:r w:rsidR="00B65503" w:rsidRPr="000F3902">
              <w:rPr>
                <w:rFonts w:ascii="宋体" w:hAnsi="宋体" w:cs="宋体" w:hint="eastAsia"/>
                <w:color w:val="000000"/>
                <w:kern w:val="0"/>
                <w:szCs w:val="21"/>
              </w:rPr>
              <w:t>（室）工作制度、审方摆药贴签核对工作制度、混合调配工作制度、清场工作制度、清洁消毒工作制度、仪器设备维修保养工作制度、成品输液核对工作制度、成品输液包装运输工作制度、废弃物处置工作制度、二级库药品管理制度、文件保管工作制度、安全保卫制度、人员培训考核管理制度等。</w:t>
            </w:r>
          </w:p>
          <w:p w:rsidR="00B65503" w:rsidRPr="000F3902" w:rsidRDefault="00D93821" w:rsidP="00D93821">
            <w:pPr>
              <w:pStyle w:val="New"/>
              <w:widowControl/>
              <w:jc w:val="left"/>
              <w:rPr>
                <w:rFonts w:ascii="宋体" w:hAnsi="宋体" w:cs="宋体"/>
                <w:color w:val="000000"/>
                <w:kern w:val="0"/>
                <w:szCs w:val="21"/>
              </w:rPr>
            </w:pPr>
            <w:r>
              <w:rPr>
                <w:rFonts w:ascii="宋体" w:hAnsi="宋体" w:cs="宋体" w:hint="eastAsia"/>
                <w:color w:val="000000"/>
                <w:kern w:val="0"/>
                <w:szCs w:val="21"/>
              </w:rPr>
              <w:t>②</w:t>
            </w:r>
            <w:r w:rsidR="00B65503" w:rsidRPr="000F3902">
              <w:rPr>
                <w:rFonts w:ascii="宋体" w:hAnsi="宋体" w:cs="宋体" w:hint="eastAsia"/>
                <w:color w:val="000000"/>
                <w:kern w:val="0"/>
                <w:szCs w:val="21"/>
              </w:rPr>
              <w:t>岗位职责：负责人及相关人员岗位职责、审方摆药贴签核对岗位职责、混合调配岗位职责、清场岗位职责、清洁消毒岗位职责、成品输液核对运输岗位职责、成品输液包装运输岗位职责、废弃物处置岗位职责、仪器设备养护岗位职责、二级库药品管理岗位职责、文件保管岗位职责、安全保卫岗位职责等。</w:t>
            </w:r>
          </w:p>
          <w:p w:rsidR="00B65503" w:rsidRPr="000F3902" w:rsidRDefault="00D93821" w:rsidP="00D93821">
            <w:pPr>
              <w:pStyle w:val="New"/>
              <w:widowControl/>
              <w:jc w:val="left"/>
              <w:rPr>
                <w:rFonts w:ascii="宋体" w:hAnsi="宋体" w:cs="宋体"/>
                <w:color w:val="000000"/>
                <w:kern w:val="0"/>
                <w:szCs w:val="21"/>
              </w:rPr>
            </w:pPr>
            <w:r>
              <w:rPr>
                <w:rFonts w:ascii="宋体" w:hAnsi="宋体" w:cs="宋体" w:hint="eastAsia"/>
                <w:color w:val="000000"/>
                <w:kern w:val="0"/>
                <w:szCs w:val="21"/>
              </w:rPr>
              <w:t>③</w:t>
            </w:r>
            <w:r w:rsidR="00B65503" w:rsidRPr="000F3902">
              <w:rPr>
                <w:rFonts w:ascii="宋体" w:hAnsi="宋体" w:cs="宋体" w:hint="eastAsia"/>
                <w:color w:val="000000"/>
                <w:kern w:val="0"/>
                <w:szCs w:val="21"/>
              </w:rPr>
              <w:t>操作规程:审方摆药贴签核对操作规程、混合调配操作规程、清场操作规程、清洁消毒操作规程、成品输液核对操作规程、成品输液包装运输操作规程、废弃物处置操作规程、仪器设备养护操作规程、二级库药品管理操作规程、文件保管操作规程、安全保卫操作规程等。</w:t>
            </w:r>
          </w:p>
        </w:tc>
        <w:tc>
          <w:tcPr>
            <w:tcW w:w="708" w:type="dxa"/>
            <w:tcBorders>
              <w:top w:val="single" w:sz="4" w:space="0" w:color="auto"/>
              <w:left w:val="single" w:sz="4" w:space="0" w:color="auto"/>
              <w:bottom w:val="single" w:sz="4" w:space="0" w:color="auto"/>
              <w:right w:val="single" w:sz="4" w:space="0" w:color="auto"/>
            </w:tcBorders>
            <w:vAlign w:val="center"/>
            <w:hideMark/>
          </w:tcPr>
          <w:p w:rsidR="00B65503" w:rsidRPr="00D93821" w:rsidRDefault="00B65503" w:rsidP="00D93821">
            <w:pPr>
              <w:pStyle w:val="New"/>
              <w:widowControl/>
              <w:jc w:val="center"/>
              <w:rPr>
                <w:rFonts w:ascii="宋体" w:hAnsi="宋体" w:cs="宋体"/>
                <w:b/>
                <w:color w:val="000000"/>
                <w:kern w:val="0"/>
                <w:szCs w:val="21"/>
              </w:rPr>
            </w:pPr>
            <w:r w:rsidRPr="003549B1">
              <w:rPr>
                <w:rFonts w:ascii="宋体" w:hAnsi="宋体" w:cs="宋体" w:hint="eastAsia"/>
                <w:b/>
                <w:color w:val="000000"/>
                <w:kern w:val="0"/>
                <w:szCs w:val="21"/>
              </w:rPr>
              <w:t>一票否决</w:t>
            </w:r>
          </w:p>
        </w:tc>
        <w:tc>
          <w:tcPr>
            <w:tcW w:w="2782" w:type="dxa"/>
            <w:tcBorders>
              <w:top w:val="single" w:sz="4" w:space="0" w:color="auto"/>
              <w:left w:val="single" w:sz="4" w:space="0" w:color="auto"/>
              <w:bottom w:val="single" w:sz="4" w:space="0" w:color="auto"/>
              <w:right w:val="single" w:sz="4" w:space="0" w:color="auto"/>
            </w:tcBorders>
            <w:vAlign w:val="center"/>
            <w:hideMark/>
          </w:tcPr>
          <w:p w:rsidR="00B65503" w:rsidRPr="000F3902" w:rsidRDefault="00B65503" w:rsidP="009D3B76">
            <w:pPr>
              <w:pStyle w:val="New"/>
              <w:widowControl/>
              <w:ind w:left="360"/>
              <w:jc w:val="left"/>
              <w:rPr>
                <w:rFonts w:ascii="宋体" w:hAnsi="宋体" w:cs="宋体"/>
                <w:color w:val="000000"/>
                <w:kern w:val="0"/>
                <w:szCs w:val="21"/>
              </w:rPr>
            </w:pPr>
            <w:r>
              <w:rPr>
                <w:rFonts w:ascii="宋体" w:hAnsi="宋体" w:cs="宋体" w:hint="eastAsia"/>
                <w:color w:val="000000"/>
                <w:kern w:val="0"/>
                <w:szCs w:val="21"/>
              </w:rPr>
              <w:t>一</w:t>
            </w:r>
            <w:r w:rsidRPr="000F3902">
              <w:rPr>
                <w:rFonts w:ascii="宋体" w:hAnsi="宋体" w:cs="宋体" w:hint="eastAsia"/>
                <w:color w:val="000000"/>
                <w:kern w:val="0"/>
                <w:szCs w:val="21"/>
              </w:rPr>
              <w:t>项不符合规定，</w:t>
            </w:r>
            <w:r>
              <w:rPr>
                <w:rFonts w:ascii="宋体" w:hAnsi="宋体" w:cs="宋体" w:hint="eastAsia"/>
                <w:color w:val="000000"/>
                <w:kern w:val="0"/>
                <w:szCs w:val="21"/>
              </w:rPr>
              <w:t>一票</w:t>
            </w:r>
            <w:r w:rsidRPr="000F3902">
              <w:rPr>
                <w:rFonts w:ascii="宋体" w:hAnsi="宋体" w:cs="宋体" w:hint="eastAsia"/>
                <w:color w:val="000000"/>
                <w:kern w:val="0"/>
                <w:szCs w:val="21"/>
              </w:rPr>
              <w:t>否决。</w:t>
            </w:r>
          </w:p>
        </w:tc>
      </w:tr>
      <w:tr w:rsidR="00D93821" w:rsidTr="00D93821">
        <w:trPr>
          <w:trHeight w:val="624"/>
          <w:jc w:val="center"/>
        </w:trPr>
        <w:tc>
          <w:tcPr>
            <w:tcW w:w="709" w:type="dxa"/>
            <w:vMerge w:val="restart"/>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5.2</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静脉用药调配中心（室）应当建立相关文书保管制度：自检、抽检及监督检查管理记录；处</w:t>
            </w:r>
            <w:smartTag w:uri="urn:schemas-microsoft-com:office:smarttags" w:element="PersonName">
              <w:smartTagPr>
                <w:attr w:name="ProductID" w:val="方"/>
              </w:smartTagPr>
              <w:r>
                <w:rPr>
                  <w:rFonts w:ascii="宋体" w:hAnsi="宋体" w:cs="宋体" w:hint="eastAsia"/>
                  <w:color w:val="000000"/>
                  <w:kern w:val="0"/>
                  <w:szCs w:val="21"/>
                </w:rPr>
                <w:t>方</w:t>
              </w:r>
            </w:smartTag>
            <w:r>
              <w:rPr>
                <w:rFonts w:ascii="宋体" w:hAnsi="宋体" w:cs="宋体" w:hint="eastAsia"/>
                <w:color w:val="000000"/>
                <w:kern w:val="0"/>
                <w:szCs w:val="21"/>
              </w:rPr>
              <w:t>医师与静脉用药集中调配相关</w:t>
            </w:r>
            <w:r>
              <w:rPr>
                <w:rFonts w:ascii="宋体" w:hAnsi="宋体" w:cs="宋体" w:hint="eastAsia"/>
                <w:color w:val="000000"/>
                <w:kern w:val="0"/>
                <w:szCs w:val="21"/>
              </w:rPr>
              <w:lastRenderedPageBreak/>
              <w:t>药学专业技术人员签名记录文件；调配、质量管理的相关制度与记录文件。</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lastRenderedPageBreak/>
              <w:t>检查相关制度落实的工作记录</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hint="eastAsia"/>
                <w:color w:val="000000"/>
                <w:kern w:val="0"/>
                <w:szCs w:val="21"/>
              </w:rPr>
              <w:t>20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缺一项扣2分。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5.3</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建立药品、医用耗材和物料的领取与验收、储存与养护、按用药</w:t>
            </w:r>
            <w:proofErr w:type="gramStart"/>
            <w:r>
              <w:rPr>
                <w:rFonts w:ascii="宋体" w:hAnsi="宋体" w:cs="宋体" w:hint="eastAsia"/>
                <w:color w:val="000000"/>
                <w:kern w:val="0"/>
                <w:szCs w:val="21"/>
              </w:rPr>
              <w:t>医嘱摆发药品</w:t>
            </w:r>
            <w:proofErr w:type="gramEnd"/>
            <w:r>
              <w:rPr>
                <w:rFonts w:ascii="宋体" w:hAnsi="宋体" w:cs="宋体" w:hint="eastAsia"/>
                <w:color w:val="000000"/>
                <w:kern w:val="0"/>
                <w:szCs w:val="21"/>
              </w:rPr>
              <w:t>和药品报损等管理制度，定期检查落实情况。</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检查相关文件记录</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hint="eastAsia"/>
                <w:color w:val="000000"/>
                <w:kern w:val="0"/>
                <w:szCs w:val="21"/>
              </w:rPr>
              <w:t>20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缺一项扣2分。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5.4</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药品应当每月进行盘点和质量检查，保证账物相符，质量完好。</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检查盘存报表及质量检查记录（可设置重点监控药品）</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hint="eastAsia"/>
                <w:color w:val="000000"/>
                <w:kern w:val="0"/>
                <w:szCs w:val="21"/>
              </w:rPr>
              <w:t>20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未定期盘点不得分，无常规质量检查</w:t>
            </w:r>
            <w:r w:rsidRPr="00886A6C">
              <w:rPr>
                <w:rFonts w:ascii="宋体" w:hAnsi="宋体" w:cs="宋体" w:hint="eastAsia"/>
                <w:kern w:val="0"/>
                <w:szCs w:val="21"/>
              </w:rPr>
              <w:t>扣5分，帐物相符率未达100％扣5分。</w:t>
            </w:r>
          </w:p>
        </w:tc>
      </w:tr>
      <w:tr w:rsidR="00D93821" w:rsidTr="00D93821">
        <w:trPr>
          <w:trHeight w:val="624"/>
          <w:jc w:val="center"/>
        </w:trPr>
        <w:tc>
          <w:tcPr>
            <w:tcW w:w="709" w:type="dxa"/>
            <w:vMerge w:val="restart"/>
            <w:vAlign w:val="center"/>
          </w:tcPr>
          <w:p w:rsidR="00B65503" w:rsidRDefault="00B65503" w:rsidP="00C945F1">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6.卫生与消毒基本要求</w:t>
            </w:r>
            <w:r w:rsidR="00C945F1">
              <w:rPr>
                <w:rFonts w:ascii="宋体" w:hAnsi="宋体" w:cs="宋体" w:hint="eastAsia"/>
                <w:b/>
                <w:bCs/>
                <w:color w:val="000000"/>
                <w:kern w:val="0"/>
                <w:szCs w:val="21"/>
              </w:rPr>
              <w:t>(</w:t>
            </w:r>
            <w:r>
              <w:rPr>
                <w:rFonts w:ascii="宋体" w:hAnsi="宋体" w:cs="宋体" w:hint="eastAsia"/>
                <w:b/>
                <w:bCs/>
                <w:color w:val="000000"/>
                <w:kern w:val="0"/>
                <w:szCs w:val="21"/>
              </w:rPr>
              <w:t>130分）</w:t>
            </w: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6.1</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静脉用药调配中心（室）应当制定卫生管理制度、清洁消毒程序。</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检查相关文件记录</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缺一项扣2分。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6.2</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各功能室内存放的物品应当与其工作性质相符合。</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物品摆放不整齐扣2分，存放无关物品有一件扣2分。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6.3</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洁净区应当每天清洁消毒，其清洁卫生工具不得与其他功能室混用。</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15</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未做到每天</w:t>
            </w:r>
            <w:proofErr w:type="gramStart"/>
            <w:r>
              <w:rPr>
                <w:rFonts w:ascii="宋体" w:hAnsi="宋体" w:cs="宋体" w:hint="eastAsia"/>
                <w:color w:val="000000"/>
                <w:kern w:val="0"/>
                <w:szCs w:val="21"/>
              </w:rPr>
              <w:t>清洁不</w:t>
            </w:r>
            <w:proofErr w:type="gramEnd"/>
            <w:r>
              <w:rPr>
                <w:rFonts w:ascii="宋体" w:hAnsi="宋体" w:cs="宋体" w:hint="eastAsia"/>
                <w:color w:val="000000"/>
                <w:kern w:val="0"/>
                <w:szCs w:val="21"/>
              </w:rPr>
              <w:t>得分，</w:t>
            </w:r>
            <w:proofErr w:type="gramStart"/>
            <w:r>
              <w:rPr>
                <w:rFonts w:ascii="宋体" w:hAnsi="宋体" w:cs="宋体" w:hint="eastAsia"/>
                <w:color w:val="000000"/>
                <w:kern w:val="0"/>
                <w:szCs w:val="21"/>
              </w:rPr>
              <w:t>无每天</w:t>
            </w:r>
            <w:proofErr w:type="gramEnd"/>
            <w:r>
              <w:rPr>
                <w:rFonts w:ascii="宋体" w:hAnsi="宋体" w:cs="宋体" w:hint="eastAsia"/>
                <w:color w:val="000000"/>
                <w:kern w:val="0"/>
                <w:szCs w:val="21"/>
              </w:rPr>
              <w:t>清场消毒记录扣5分，洁净区与非洁净区卫生工具混用扣5分。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6.4</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清洁工具的洗涤方法和存放地点应当有明确的规定。</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现场检查清洁工具存放有无明确标识、有无洗涤管理规定。</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无洗涤管理规定扣2分，存放地点无明确标识扣2分。</w:t>
            </w:r>
          </w:p>
        </w:tc>
      </w:tr>
      <w:tr w:rsidR="00D93821" w:rsidTr="00D93821">
        <w:trPr>
          <w:trHeight w:val="624"/>
          <w:jc w:val="center"/>
        </w:trPr>
        <w:tc>
          <w:tcPr>
            <w:tcW w:w="709" w:type="dxa"/>
            <w:vMerge/>
            <w:shd w:val="clear" w:color="auto" w:fill="auto"/>
            <w:vAlign w:val="center"/>
          </w:tcPr>
          <w:p w:rsidR="00B65503" w:rsidRDefault="00B65503" w:rsidP="00C945F1">
            <w:pPr>
              <w:pStyle w:val="New"/>
              <w:widowControl/>
              <w:jc w:val="center"/>
              <w:rPr>
                <w:rFonts w:ascii="宋体" w:hAnsi="宋体" w:cs="宋体"/>
                <w:b/>
                <w:bCs/>
                <w:color w:val="000000"/>
                <w:kern w:val="0"/>
                <w:szCs w:val="21"/>
              </w:rPr>
            </w:pPr>
          </w:p>
        </w:tc>
        <w:tc>
          <w:tcPr>
            <w:tcW w:w="709" w:type="dxa"/>
            <w:shd w:val="clear" w:color="auto" w:fill="FFFFFF"/>
            <w:vAlign w:val="center"/>
          </w:tcPr>
          <w:p w:rsidR="00B65503" w:rsidRPr="002820F2" w:rsidRDefault="00B65503" w:rsidP="00C945F1">
            <w:pPr>
              <w:pStyle w:val="New"/>
              <w:widowControl/>
              <w:jc w:val="center"/>
              <w:rPr>
                <w:rFonts w:ascii="宋体" w:hAnsi="宋体"/>
                <w:b/>
                <w:bCs/>
                <w:kern w:val="0"/>
                <w:szCs w:val="21"/>
              </w:rPr>
            </w:pPr>
            <w:r w:rsidRPr="002820F2">
              <w:rPr>
                <w:rFonts w:ascii="宋体" w:hAnsi="宋体"/>
                <w:b/>
                <w:bCs/>
                <w:kern w:val="0"/>
                <w:szCs w:val="21"/>
              </w:rPr>
              <w:t>6.5</w:t>
            </w:r>
          </w:p>
        </w:tc>
        <w:tc>
          <w:tcPr>
            <w:tcW w:w="5793" w:type="dxa"/>
            <w:vAlign w:val="center"/>
          </w:tcPr>
          <w:p w:rsidR="00B65503" w:rsidRPr="002820F2" w:rsidRDefault="00B65503" w:rsidP="009D3B76">
            <w:pPr>
              <w:pStyle w:val="New"/>
              <w:widowControl/>
              <w:jc w:val="left"/>
              <w:rPr>
                <w:rFonts w:ascii="宋体" w:hAnsi="宋体" w:cs="宋体"/>
                <w:kern w:val="0"/>
                <w:szCs w:val="21"/>
              </w:rPr>
            </w:pPr>
            <w:r w:rsidRPr="002820F2">
              <w:rPr>
                <w:rFonts w:ascii="宋体" w:hAnsi="宋体" w:cs="宋体" w:hint="eastAsia"/>
                <w:kern w:val="0"/>
                <w:szCs w:val="21"/>
              </w:rPr>
              <w:t>应当选用合适的消毒剂，不会对设备、药品、成品输液和环境产生污染。</w:t>
            </w:r>
          </w:p>
        </w:tc>
        <w:tc>
          <w:tcPr>
            <w:tcW w:w="4040" w:type="dxa"/>
            <w:vAlign w:val="center"/>
          </w:tcPr>
          <w:p w:rsidR="00B65503" w:rsidRPr="002820F2" w:rsidRDefault="00B65503" w:rsidP="00D93821">
            <w:pPr>
              <w:pStyle w:val="New"/>
              <w:widowControl/>
              <w:jc w:val="left"/>
              <w:rPr>
                <w:rFonts w:ascii="宋体" w:hAnsi="宋体" w:cs="宋体"/>
                <w:kern w:val="0"/>
                <w:szCs w:val="21"/>
              </w:rPr>
            </w:pPr>
            <w:r w:rsidRPr="002820F2">
              <w:rPr>
                <w:rFonts w:ascii="宋体" w:hAnsi="宋体" w:cs="宋体" w:hint="eastAsia"/>
                <w:kern w:val="0"/>
                <w:szCs w:val="21"/>
              </w:rPr>
              <w:t>检查常规使用消毒剂的配制消毒记录。</w:t>
            </w:r>
          </w:p>
        </w:tc>
        <w:tc>
          <w:tcPr>
            <w:tcW w:w="708" w:type="dxa"/>
            <w:vAlign w:val="center"/>
          </w:tcPr>
          <w:p w:rsidR="00B65503" w:rsidRPr="002820F2" w:rsidRDefault="00B65503" w:rsidP="009D3B76">
            <w:pPr>
              <w:pStyle w:val="New"/>
              <w:widowControl/>
              <w:jc w:val="center"/>
              <w:rPr>
                <w:rFonts w:ascii="宋体" w:hAnsi="宋体"/>
                <w:kern w:val="0"/>
                <w:szCs w:val="21"/>
              </w:rPr>
            </w:pPr>
            <w:r w:rsidRPr="002820F2">
              <w:rPr>
                <w:rFonts w:ascii="宋体" w:hAnsi="宋体"/>
                <w:kern w:val="0"/>
                <w:szCs w:val="21"/>
              </w:rPr>
              <w:t>10</w:t>
            </w:r>
          </w:p>
        </w:tc>
        <w:tc>
          <w:tcPr>
            <w:tcW w:w="2782" w:type="dxa"/>
            <w:vAlign w:val="center"/>
          </w:tcPr>
          <w:p w:rsidR="00B65503" w:rsidRPr="002820F2" w:rsidRDefault="00B65503" w:rsidP="009D3B76">
            <w:pPr>
              <w:pStyle w:val="New"/>
              <w:widowControl/>
              <w:jc w:val="left"/>
              <w:rPr>
                <w:rFonts w:ascii="宋体" w:hAnsi="宋体" w:cs="宋体"/>
                <w:kern w:val="0"/>
                <w:szCs w:val="21"/>
              </w:rPr>
            </w:pPr>
            <w:r w:rsidRPr="002820F2">
              <w:rPr>
                <w:rFonts w:ascii="宋体" w:hAnsi="宋体" w:cs="宋体" w:hint="eastAsia"/>
                <w:kern w:val="0"/>
                <w:szCs w:val="21"/>
              </w:rPr>
              <w:t>配制消毒记录的每处扣</w:t>
            </w:r>
            <w:r w:rsidR="00D93821">
              <w:rPr>
                <w:rFonts w:ascii="宋体" w:hAnsi="宋体" w:cs="宋体" w:hint="eastAsia"/>
                <w:kern w:val="0"/>
                <w:szCs w:val="21"/>
              </w:rPr>
              <w:t>2</w:t>
            </w:r>
            <w:r w:rsidRPr="002820F2">
              <w:rPr>
                <w:rFonts w:ascii="宋体" w:hAnsi="宋体" w:cs="宋体" w:hint="eastAsia"/>
                <w:kern w:val="0"/>
                <w:szCs w:val="21"/>
              </w:rPr>
              <w:t>分</w:t>
            </w:r>
            <w:r w:rsidR="00D93821">
              <w:rPr>
                <w:rFonts w:ascii="宋体" w:hAnsi="宋体" w:cs="宋体" w:hint="eastAsia"/>
                <w:kern w:val="0"/>
                <w:szCs w:val="21"/>
              </w:rPr>
              <w:t>。</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6.6</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每月应当定时检测洁净区空气中的菌落数，并有记录。</w:t>
            </w:r>
          </w:p>
        </w:tc>
        <w:tc>
          <w:tcPr>
            <w:tcW w:w="4040" w:type="dxa"/>
            <w:vAlign w:val="center"/>
          </w:tcPr>
          <w:p w:rsidR="00B65503" w:rsidRDefault="00B65503" w:rsidP="009D3B76">
            <w:pPr>
              <w:pStyle w:val="New"/>
              <w:widowControl/>
              <w:jc w:val="left"/>
              <w:rPr>
                <w:rFonts w:ascii="宋体" w:hAnsi="宋体" w:cs="宋体"/>
                <w:color w:val="000000"/>
                <w:kern w:val="0"/>
                <w:szCs w:val="21"/>
              </w:rPr>
            </w:pPr>
            <w:proofErr w:type="gramStart"/>
            <w:r>
              <w:rPr>
                <w:rFonts w:ascii="宋体" w:hAnsi="宋体" w:cs="宋体" w:hint="eastAsia"/>
                <w:color w:val="000000"/>
                <w:kern w:val="0"/>
                <w:szCs w:val="21"/>
              </w:rPr>
              <w:t>查正常</w:t>
            </w:r>
            <w:proofErr w:type="gramEnd"/>
            <w:r>
              <w:rPr>
                <w:rFonts w:ascii="宋体" w:hAnsi="宋体" w:cs="宋体" w:hint="eastAsia"/>
                <w:color w:val="000000"/>
                <w:kern w:val="0"/>
                <w:szCs w:val="21"/>
              </w:rPr>
              <w:t>运行以来每月定时检测洁净区空气中的菌落数检测报告（沉降</w:t>
            </w:r>
            <w:proofErr w:type="gramStart"/>
            <w:r>
              <w:rPr>
                <w:rFonts w:ascii="宋体" w:hAnsi="宋体" w:cs="宋体" w:hint="eastAsia"/>
                <w:color w:val="000000"/>
                <w:kern w:val="0"/>
                <w:szCs w:val="21"/>
              </w:rPr>
              <w:t>菌</w:t>
            </w:r>
            <w:proofErr w:type="gramEnd"/>
            <w:r>
              <w:rPr>
                <w:rFonts w:ascii="宋体" w:hAnsi="宋体" w:cs="宋体" w:hint="eastAsia"/>
                <w:color w:val="000000"/>
                <w:kern w:val="0"/>
                <w:szCs w:val="21"/>
              </w:rPr>
              <w:t>检测）。</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20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缺一个月扣2分。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6.7</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进入洁净区域的人员数应当严格控制。</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现场检查洁净区管理相关制度、记录。</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15</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无洁净区人员进出管理制度不得分，非工作人员进入洁净区有一人扣7.5分。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6.8</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洁净区应当定期检查、更换空气过滤器。进行有可能影响空气洁净度的各项维修后，应当经检测验证达到符合洁净级别标准</w:t>
            </w:r>
            <w:r>
              <w:rPr>
                <w:rFonts w:ascii="宋体" w:hAnsi="宋体" w:cs="宋体" w:hint="eastAsia"/>
                <w:kern w:val="0"/>
                <w:szCs w:val="21"/>
              </w:rPr>
              <w:lastRenderedPageBreak/>
              <w:t>后方可再次投入使用。</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kern w:val="0"/>
                <w:szCs w:val="21"/>
              </w:rPr>
              <w:lastRenderedPageBreak/>
              <w:t>查洁净区空气质量检测记录（至少每年一次），高效过滤器更换记录；中效、初效</w:t>
            </w:r>
            <w:r>
              <w:rPr>
                <w:rFonts w:ascii="宋体" w:hAnsi="宋体" w:cs="宋体" w:hint="eastAsia"/>
                <w:kern w:val="0"/>
                <w:szCs w:val="21"/>
              </w:rPr>
              <w:lastRenderedPageBreak/>
              <w:t>过滤器定期清洗记录。</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lastRenderedPageBreak/>
              <w:t>40</w:t>
            </w:r>
          </w:p>
        </w:tc>
        <w:tc>
          <w:tcPr>
            <w:tcW w:w="2782"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①查法定部门出具的洁净区空气质量检测合格证，未检</w:t>
            </w:r>
            <w:r>
              <w:rPr>
                <w:rFonts w:ascii="宋体" w:hAnsi="宋体" w:cs="宋体" w:hint="eastAsia"/>
                <w:kern w:val="0"/>
                <w:szCs w:val="21"/>
              </w:rPr>
              <w:lastRenderedPageBreak/>
              <w:t>测或不合格不得分（每年一次）；②无高效过滤器定期更换记录扣5分；③无中效、初效过滤器定期清洗记录扣5分。④维修后有可能影响洁净度，未经检测合格即投入使用的不得分。</w:t>
            </w:r>
          </w:p>
        </w:tc>
      </w:tr>
      <w:tr w:rsidR="00D93821" w:rsidTr="00D93821">
        <w:trPr>
          <w:trHeight w:val="624"/>
          <w:jc w:val="center"/>
        </w:trPr>
        <w:tc>
          <w:tcPr>
            <w:tcW w:w="709" w:type="dxa"/>
            <w:vMerge w:val="restart"/>
            <w:shd w:val="clear" w:color="auto" w:fill="auto"/>
            <w:vAlign w:val="center"/>
          </w:tcPr>
          <w:p w:rsidR="00B65503" w:rsidRDefault="00B65503" w:rsidP="00C945F1">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lastRenderedPageBreak/>
              <w:t>7.电子信息系统</w:t>
            </w:r>
            <w:r w:rsidR="00C945F1">
              <w:rPr>
                <w:rFonts w:ascii="宋体" w:hAnsi="宋体" w:cs="宋体" w:hint="eastAsia"/>
                <w:b/>
                <w:bCs/>
                <w:color w:val="000000"/>
                <w:kern w:val="0"/>
                <w:szCs w:val="21"/>
              </w:rPr>
              <w:t>(</w:t>
            </w:r>
            <w:r>
              <w:rPr>
                <w:rFonts w:ascii="宋体" w:hAnsi="宋体" w:cs="宋体" w:hint="eastAsia"/>
                <w:b/>
                <w:bCs/>
                <w:color w:val="000000"/>
                <w:kern w:val="0"/>
                <w:szCs w:val="21"/>
              </w:rPr>
              <w:t>60分）</w:t>
            </w:r>
          </w:p>
        </w:tc>
        <w:tc>
          <w:tcPr>
            <w:tcW w:w="709" w:type="dxa"/>
            <w:shd w:val="clear" w:color="auto" w:fill="auto"/>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7.1</w:t>
            </w:r>
          </w:p>
        </w:tc>
        <w:tc>
          <w:tcPr>
            <w:tcW w:w="5793" w:type="dxa"/>
            <w:shd w:val="clear" w:color="auto" w:fill="FFFFFF"/>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实现用药医嘱的分组录入、药师审核、标签打印以及药品管理等，各道工序操作人员应当有身份标识和识别手段，操作人员对本人身份标识的使用负责。</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现场检查用药医嘱执行流程，每道工序人员操作。</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无每道工序操作人员身份标识和识别手段扣2分。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7.2</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药学人员采用身份标识登录电子处方系统完成各项记录等操作并予确认后，系统应当显示药学人员签名。</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现场检查身份标识登录及系统显示</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以身份标识登录，并操作确认后不能显示药师身份扣2分。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7.3</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电子处方或用药医嘱信息系统应当建立信息安全保密制度，医师用药医嘱及调剂操作流程完成并确认后即为归档，归档后不得修改。</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现场检查医嘱信息系统及相关工作记录</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无信息安全保密制度扣5分，用药医嘱发药确认归档后又进行修改扣5分。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7.4</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静脉用药调配中心（室）应当逐步建立与完善药学专业技术电子信息支持系统。</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现场检查是否建立药学专业技术电子信息支持系统</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20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未建立电子信息支持系统扣10分。</w:t>
            </w:r>
          </w:p>
        </w:tc>
      </w:tr>
      <w:tr w:rsidR="00D93821" w:rsidTr="00D93821">
        <w:trPr>
          <w:trHeight w:val="624"/>
          <w:jc w:val="center"/>
        </w:trPr>
        <w:tc>
          <w:tcPr>
            <w:tcW w:w="709" w:type="dxa"/>
            <w:vMerge/>
            <w:vAlign w:val="center"/>
          </w:tcPr>
          <w:p w:rsidR="00B65503" w:rsidRDefault="00B65503" w:rsidP="00C945F1">
            <w:pPr>
              <w:pStyle w:val="New"/>
              <w:widowControl/>
              <w:jc w:val="center"/>
              <w:rPr>
                <w:rFonts w:ascii="宋体" w:hAnsi="宋体" w:cs="宋体"/>
                <w:b/>
                <w:bCs/>
                <w:color w:val="000000"/>
                <w:kern w:val="0"/>
                <w:szCs w:val="21"/>
              </w:rPr>
            </w:pPr>
          </w:p>
        </w:tc>
        <w:tc>
          <w:tcPr>
            <w:tcW w:w="709" w:type="dxa"/>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t>7.5</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医疗机构药事管理组织与质量控制组织负责指导、监督和检查本规范、操作规程与相关管理制度的落实。</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查看《规范》实施药事管理组织与质量控制组织指导、监督和检查本规范、操作规程与相关管理制度的落实情况记录。</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无记录不得分。</w:t>
            </w:r>
          </w:p>
        </w:tc>
      </w:tr>
      <w:tr w:rsidR="00D93821" w:rsidTr="00D93821">
        <w:trPr>
          <w:trHeight w:val="624"/>
          <w:jc w:val="center"/>
        </w:trPr>
        <w:tc>
          <w:tcPr>
            <w:tcW w:w="709" w:type="dxa"/>
            <w:vMerge w:val="restart"/>
            <w:shd w:val="clear" w:color="auto" w:fill="auto"/>
            <w:vAlign w:val="center"/>
          </w:tcPr>
          <w:p w:rsidR="00B65503" w:rsidRDefault="00B65503" w:rsidP="00C945F1">
            <w:pPr>
              <w:pStyle w:val="New"/>
              <w:widowControl/>
              <w:jc w:val="center"/>
              <w:rPr>
                <w:rFonts w:ascii="宋体" w:hAnsi="宋体" w:cs="宋体"/>
                <w:b/>
                <w:bCs/>
                <w:color w:val="000000"/>
                <w:kern w:val="0"/>
                <w:szCs w:val="21"/>
              </w:rPr>
            </w:pPr>
            <w:r>
              <w:rPr>
                <w:rFonts w:ascii="宋体" w:hAnsi="宋体" w:cs="宋体" w:hint="eastAsia"/>
                <w:b/>
                <w:bCs/>
                <w:color w:val="000000"/>
                <w:kern w:val="0"/>
                <w:szCs w:val="21"/>
              </w:rPr>
              <w:t>8.静脉用药集中调配的</w:t>
            </w:r>
            <w:r>
              <w:rPr>
                <w:rFonts w:ascii="宋体" w:hAnsi="宋体" w:cs="宋体" w:hint="eastAsia"/>
                <w:b/>
                <w:bCs/>
                <w:color w:val="000000"/>
                <w:kern w:val="0"/>
                <w:szCs w:val="21"/>
              </w:rPr>
              <w:lastRenderedPageBreak/>
              <w:t>全过程规范化质量管理。</w:t>
            </w:r>
            <w:r w:rsidR="00C945F1">
              <w:rPr>
                <w:rFonts w:ascii="宋体" w:hAnsi="宋体" w:cs="宋体" w:hint="eastAsia"/>
                <w:b/>
                <w:bCs/>
                <w:color w:val="000000"/>
                <w:kern w:val="0"/>
                <w:szCs w:val="21"/>
              </w:rPr>
              <w:t>(</w:t>
            </w:r>
            <w:r>
              <w:rPr>
                <w:rFonts w:ascii="宋体" w:hAnsi="宋体" w:cs="宋体" w:hint="eastAsia"/>
                <w:b/>
                <w:bCs/>
                <w:color w:val="000000"/>
                <w:kern w:val="0"/>
                <w:szCs w:val="21"/>
              </w:rPr>
              <w:t>335分）</w:t>
            </w:r>
          </w:p>
        </w:tc>
        <w:tc>
          <w:tcPr>
            <w:tcW w:w="709" w:type="dxa"/>
            <w:shd w:val="clear" w:color="auto" w:fill="auto"/>
            <w:vAlign w:val="center"/>
          </w:tcPr>
          <w:p w:rsidR="00B65503" w:rsidRDefault="00B65503" w:rsidP="00C945F1">
            <w:pPr>
              <w:pStyle w:val="New"/>
              <w:widowControl/>
              <w:jc w:val="center"/>
              <w:rPr>
                <w:rFonts w:ascii="宋体" w:hAnsi="宋体"/>
                <w:b/>
                <w:bCs/>
                <w:color w:val="000000"/>
                <w:kern w:val="0"/>
                <w:szCs w:val="21"/>
              </w:rPr>
            </w:pPr>
            <w:r>
              <w:rPr>
                <w:rFonts w:ascii="宋体" w:hAnsi="宋体"/>
                <w:b/>
                <w:bCs/>
                <w:color w:val="000000"/>
                <w:kern w:val="0"/>
                <w:szCs w:val="21"/>
              </w:rPr>
              <w:lastRenderedPageBreak/>
              <w:t>8.1</w:t>
            </w:r>
          </w:p>
        </w:tc>
        <w:tc>
          <w:tcPr>
            <w:tcW w:w="5793" w:type="dxa"/>
            <w:shd w:val="clear" w:color="auto" w:fill="auto"/>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静脉用药调配中心（室）由医疗机构药学部门统一管理。</w:t>
            </w:r>
          </w:p>
        </w:tc>
        <w:tc>
          <w:tcPr>
            <w:tcW w:w="4040" w:type="dxa"/>
            <w:shd w:val="clear" w:color="auto" w:fill="auto"/>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 xml:space="preserve">查看药学部门组织架构　</w:t>
            </w:r>
          </w:p>
        </w:tc>
        <w:tc>
          <w:tcPr>
            <w:tcW w:w="708" w:type="dxa"/>
            <w:shd w:val="clear" w:color="auto" w:fill="auto"/>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20</w:t>
            </w:r>
          </w:p>
        </w:tc>
        <w:tc>
          <w:tcPr>
            <w:tcW w:w="2782" w:type="dxa"/>
            <w:shd w:val="clear" w:color="auto" w:fill="FFFFFF"/>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未列入药学部门管理不得分。</w:t>
            </w:r>
          </w:p>
        </w:tc>
      </w:tr>
      <w:tr w:rsidR="00D93821" w:rsidTr="00D93821">
        <w:trPr>
          <w:trHeight w:val="624"/>
          <w:jc w:val="center"/>
        </w:trPr>
        <w:tc>
          <w:tcPr>
            <w:tcW w:w="709" w:type="dxa"/>
            <w:vMerge/>
            <w:vAlign w:val="center"/>
          </w:tcPr>
          <w:p w:rsidR="00B65503" w:rsidRDefault="00B65503" w:rsidP="009D3B76">
            <w:pPr>
              <w:pStyle w:val="New"/>
              <w:widowControl/>
              <w:jc w:val="left"/>
              <w:rPr>
                <w:rFonts w:ascii="宋体" w:hAnsi="宋体" w:cs="宋体"/>
                <w:b/>
                <w:bCs/>
                <w:color w:val="000000"/>
                <w:kern w:val="0"/>
                <w:szCs w:val="21"/>
              </w:rPr>
            </w:pPr>
          </w:p>
        </w:tc>
        <w:tc>
          <w:tcPr>
            <w:tcW w:w="709" w:type="dxa"/>
            <w:vAlign w:val="center"/>
          </w:tcPr>
          <w:p w:rsidR="00B65503" w:rsidRPr="00D93821" w:rsidRDefault="00B65503" w:rsidP="00D93821">
            <w:pPr>
              <w:pStyle w:val="New"/>
              <w:widowControl/>
              <w:jc w:val="center"/>
              <w:rPr>
                <w:rFonts w:ascii="宋体" w:hAnsi="宋体"/>
                <w:b/>
                <w:bCs/>
                <w:kern w:val="0"/>
                <w:szCs w:val="21"/>
              </w:rPr>
            </w:pPr>
            <w:r w:rsidRPr="002227E5">
              <w:rPr>
                <w:rFonts w:ascii="宋体" w:hAnsi="宋体"/>
                <w:b/>
                <w:bCs/>
                <w:kern w:val="0"/>
                <w:szCs w:val="21"/>
              </w:rPr>
              <w:t>8.2</w:t>
            </w:r>
            <w:r w:rsidRPr="000F3902">
              <w:rPr>
                <w:rFonts w:ascii="宋体" w:hAnsi="宋体" w:cs="宋体" w:hint="eastAsia"/>
                <w:color w:val="000000"/>
                <w:kern w:val="0"/>
                <w:szCs w:val="21"/>
              </w:rPr>
              <w:t>▲</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医师应当按照《处方管理办法》有关规定开具静脉用药处方或医嘱；药师应当按《处方管理办法》</w:t>
            </w:r>
            <w:r w:rsidR="00DC5FD2">
              <w:rPr>
                <w:rFonts w:ascii="宋体" w:hAnsi="宋体" w:cs="宋体" w:hint="eastAsia"/>
                <w:kern w:val="0"/>
                <w:szCs w:val="21"/>
              </w:rPr>
              <w:t>、《医疗机构处方审核规范》</w:t>
            </w:r>
            <w:r>
              <w:rPr>
                <w:rFonts w:ascii="宋体" w:hAnsi="宋体" w:cs="宋体" w:hint="eastAsia"/>
                <w:kern w:val="0"/>
                <w:szCs w:val="21"/>
              </w:rPr>
              <w:t>有关规定和《静脉用药集中调配操作规程》，审核用药医</w:t>
            </w:r>
            <w:r>
              <w:rPr>
                <w:rFonts w:ascii="宋体" w:hAnsi="宋体" w:cs="宋体" w:hint="eastAsia"/>
                <w:kern w:val="0"/>
                <w:szCs w:val="21"/>
              </w:rPr>
              <w:lastRenderedPageBreak/>
              <w:t>嘱所列静脉用药混合配伍的合理性、相溶性和稳定性，对不合理用药应当与医师沟通，提出调整建议。对于用药错误或不能保证成品输液质量的处方或用药医嘱，药师有权拒绝调配，并做记录与签名。</w:t>
            </w:r>
          </w:p>
        </w:tc>
        <w:tc>
          <w:tcPr>
            <w:tcW w:w="4040" w:type="dxa"/>
            <w:vAlign w:val="center"/>
          </w:tcPr>
          <w:p w:rsidR="00B65503" w:rsidRDefault="00B65503" w:rsidP="009D3B76">
            <w:pPr>
              <w:pStyle w:val="New"/>
              <w:widowControl/>
              <w:jc w:val="left"/>
              <w:rPr>
                <w:rFonts w:ascii="宋体" w:hAnsi="宋体" w:cs="宋体"/>
                <w:kern w:val="0"/>
                <w:szCs w:val="21"/>
              </w:rPr>
            </w:pPr>
            <w:r w:rsidRPr="002933DF">
              <w:rPr>
                <w:rFonts w:ascii="宋体" w:hAnsi="宋体" w:cs="宋体" w:hint="eastAsia"/>
                <w:kern w:val="0"/>
                <w:szCs w:val="21"/>
              </w:rPr>
              <w:lastRenderedPageBreak/>
              <w:t>现场查看药师</w:t>
            </w:r>
            <w:r>
              <w:rPr>
                <w:rFonts w:ascii="宋体" w:hAnsi="宋体" w:cs="宋体" w:hint="eastAsia"/>
                <w:kern w:val="0"/>
                <w:szCs w:val="21"/>
              </w:rPr>
              <w:t>对医嘱的审核</w:t>
            </w:r>
            <w:r w:rsidRPr="002933DF">
              <w:rPr>
                <w:rFonts w:ascii="宋体" w:hAnsi="宋体" w:cs="宋体" w:hint="eastAsia"/>
                <w:kern w:val="0"/>
                <w:szCs w:val="21"/>
              </w:rPr>
              <w:t>过程，</w:t>
            </w:r>
            <w:r>
              <w:rPr>
                <w:rFonts w:ascii="宋体" w:hAnsi="宋体" w:cs="宋体" w:hint="eastAsia"/>
                <w:kern w:val="0"/>
                <w:szCs w:val="21"/>
              </w:rPr>
              <w:t>及</w:t>
            </w:r>
            <w:r w:rsidRPr="002933DF">
              <w:rPr>
                <w:rFonts w:ascii="宋体" w:hAnsi="宋体" w:cs="宋体" w:hint="eastAsia"/>
                <w:kern w:val="0"/>
                <w:szCs w:val="21"/>
              </w:rPr>
              <w:t>对于不合理用药及配伍的医嘱</w:t>
            </w:r>
            <w:r>
              <w:rPr>
                <w:rFonts w:ascii="宋体" w:hAnsi="宋体" w:cs="宋体" w:hint="eastAsia"/>
                <w:kern w:val="0"/>
                <w:szCs w:val="21"/>
              </w:rPr>
              <w:t>的干预情况。</w:t>
            </w:r>
          </w:p>
        </w:tc>
        <w:tc>
          <w:tcPr>
            <w:tcW w:w="708" w:type="dxa"/>
            <w:vAlign w:val="center"/>
          </w:tcPr>
          <w:p w:rsidR="00B65503" w:rsidRDefault="00B65503" w:rsidP="009D3B76">
            <w:pPr>
              <w:pStyle w:val="New"/>
              <w:widowControl/>
              <w:jc w:val="center"/>
              <w:rPr>
                <w:rFonts w:ascii="宋体" w:hAnsi="宋体"/>
                <w:kern w:val="0"/>
                <w:szCs w:val="21"/>
              </w:rPr>
            </w:pPr>
            <w:r>
              <w:rPr>
                <w:rFonts w:ascii="宋体" w:hAnsi="宋体" w:hint="eastAsia"/>
                <w:kern w:val="0"/>
                <w:szCs w:val="21"/>
              </w:rPr>
              <w:t>一票否决</w:t>
            </w:r>
          </w:p>
        </w:tc>
        <w:tc>
          <w:tcPr>
            <w:tcW w:w="2782"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未进行医嘱审核、发现不合理医嘱不干预的，一票否决。</w:t>
            </w:r>
          </w:p>
        </w:tc>
      </w:tr>
      <w:tr w:rsidR="00D93821" w:rsidTr="00D93821">
        <w:trPr>
          <w:trHeight w:val="624"/>
          <w:jc w:val="center"/>
        </w:trPr>
        <w:tc>
          <w:tcPr>
            <w:tcW w:w="709" w:type="dxa"/>
            <w:vMerge/>
            <w:vAlign w:val="center"/>
          </w:tcPr>
          <w:p w:rsidR="00B65503" w:rsidRDefault="00B65503" w:rsidP="009D3B76">
            <w:pPr>
              <w:pStyle w:val="New"/>
              <w:widowControl/>
              <w:jc w:val="left"/>
              <w:rPr>
                <w:rFonts w:ascii="宋体" w:hAnsi="宋体" w:cs="宋体"/>
                <w:b/>
                <w:bCs/>
                <w:color w:val="000000"/>
                <w:kern w:val="0"/>
                <w:szCs w:val="21"/>
              </w:rPr>
            </w:pPr>
          </w:p>
        </w:tc>
        <w:tc>
          <w:tcPr>
            <w:tcW w:w="709" w:type="dxa"/>
            <w:vAlign w:val="center"/>
          </w:tcPr>
          <w:p w:rsidR="00B65503" w:rsidRDefault="00B65503" w:rsidP="009D3B76">
            <w:pPr>
              <w:pStyle w:val="New"/>
              <w:widowControl/>
              <w:jc w:val="center"/>
              <w:rPr>
                <w:rFonts w:ascii="宋体" w:hAnsi="宋体"/>
                <w:b/>
                <w:bCs/>
                <w:color w:val="000000"/>
                <w:kern w:val="0"/>
                <w:szCs w:val="21"/>
              </w:rPr>
            </w:pPr>
            <w:r>
              <w:rPr>
                <w:rFonts w:ascii="宋体" w:hAnsi="宋体"/>
                <w:b/>
                <w:bCs/>
                <w:color w:val="000000"/>
                <w:kern w:val="0"/>
                <w:szCs w:val="21"/>
              </w:rPr>
              <w:t>8.3</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摆药、混合调配和成品输液应当实行核对制；</w:t>
            </w:r>
          </w:p>
        </w:tc>
        <w:tc>
          <w:tcPr>
            <w:tcW w:w="4040"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现场</w:t>
            </w:r>
            <w:r>
              <w:rPr>
                <w:rFonts w:ascii="宋体" w:hAnsi="宋体" w:cs="宋体" w:hint="eastAsia"/>
                <w:color w:val="000000"/>
                <w:kern w:val="0"/>
                <w:szCs w:val="21"/>
              </w:rPr>
              <w:t>查看输液标签上发药、加药、成品核对签字或条形码扫描。</w:t>
            </w:r>
          </w:p>
        </w:tc>
        <w:tc>
          <w:tcPr>
            <w:tcW w:w="708" w:type="dxa"/>
            <w:vAlign w:val="center"/>
          </w:tcPr>
          <w:p w:rsidR="00B65503" w:rsidRDefault="00B65503" w:rsidP="009D3B76">
            <w:pPr>
              <w:pStyle w:val="New"/>
              <w:widowControl/>
              <w:jc w:val="center"/>
              <w:rPr>
                <w:rFonts w:ascii="宋体" w:hAnsi="宋体"/>
                <w:kern w:val="0"/>
                <w:szCs w:val="21"/>
              </w:rPr>
            </w:pPr>
            <w:r>
              <w:rPr>
                <w:rFonts w:ascii="宋体" w:hAnsi="宋体" w:hint="eastAsia"/>
                <w:kern w:val="0"/>
                <w:szCs w:val="21"/>
              </w:rPr>
              <w:t>20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未实行核对不得分。</w:t>
            </w:r>
          </w:p>
        </w:tc>
      </w:tr>
      <w:tr w:rsidR="00D93821" w:rsidTr="00D93821">
        <w:trPr>
          <w:trHeight w:val="624"/>
          <w:jc w:val="center"/>
        </w:trPr>
        <w:tc>
          <w:tcPr>
            <w:tcW w:w="709" w:type="dxa"/>
            <w:vMerge/>
            <w:vAlign w:val="center"/>
          </w:tcPr>
          <w:p w:rsidR="00B65503" w:rsidRDefault="00B65503" w:rsidP="009D3B76">
            <w:pPr>
              <w:pStyle w:val="New"/>
              <w:widowControl/>
              <w:jc w:val="left"/>
              <w:rPr>
                <w:rFonts w:ascii="宋体" w:hAnsi="宋体" w:cs="宋体"/>
                <w:b/>
                <w:bCs/>
                <w:color w:val="000000"/>
                <w:kern w:val="0"/>
                <w:szCs w:val="21"/>
              </w:rPr>
            </w:pPr>
          </w:p>
        </w:tc>
        <w:tc>
          <w:tcPr>
            <w:tcW w:w="709" w:type="dxa"/>
            <w:vAlign w:val="center"/>
          </w:tcPr>
          <w:p w:rsidR="00B65503" w:rsidRDefault="00B65503" w:rsidP="009D3B76">
            <w:pPr>
              <w:pStyle w:val="New"/>
              <w:widowControl/>
              <w:jc w:val="center"/>
              <w:rPr>
                <w:rFonts w:ascii="宋体" w:hAnsi="宋体"/>
                <w:b/>
                <w:bCs/>
                <w:color w:val="000000"/>
                <w:kern w:val="0"/>
                <w:szCs w:val="21"/>
              </w:rPr>
            </w:pPr>
            <w:r>
              <w:rPr>
                <w:rFonts w:ascii="宋体" w:hAnsi="宋体"/>
                <w:b/>
                <w:bCs/>
                <w:color w:val="000000"/>
                <w:kern w:val="0"/>
                <w:szCs w:val="21"/>
              </w:rPr>
              <w:t>8.4</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静脉用药调配每道工序完成后，操作人员应当按操作规程的规定，填写各项记录，内容真实、数据完整、字迹清晰。</w:t>
            </w:r>
          </w:p>
        </w:tc>
        <w:tc>
          <w:tcPr>
            <w:tcW w:w="4040"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现场检查审方记录、贴签记录、</w:t>
            </w:r>
            <w:proofErr w:type="gramStart"/>
            <w:r>
              <w:rPr>
                <w:rFonts w:ascii="宋体" w:hAnsi="宋体" w:cs="宋体" w:hint="eastAsia"/>
                <w:kern w:val="0"/>
                <w:szCs w:val="21"/>
              </w:rPr>
              <w:t>排药记录</w:t>
            </w:r>
            <w:proofErr w:type="gramEnd"/>
            <w:r>
              <w:rPr>
                <w:rFonts w:ascii="宋体" w:hAnsi="宋体" w:cs="宋体" w:hint="eastAsia"/>
                <w:kern w:val="0"/>
                <w:szCs w:val="21"/>
              </w:rPr>
              <w:t>、复核记录、成品核对记录。</w:t>
            </w:r>
          </w:p>
        </w:tc>
        <w:tc>
          <w:tcPr>
            <w:tcW w:w="708" w:type="dxa"/>
            <w:vAlign w:val="center"/>
          </w:tcPr>
          <w:p w:rsidR="00B65503" w:rsidRDefault="00B65503" w:rsidP="009D3B76">
            <w:pPr>
              <w:pStyle w:val="New"/>
              <w:widowControl/>
              <w:jc w:val="center"/>
              <w:rPr>
                <w:rFonts w:ascii="宋体" w:hAnsi="宋体"/>
                <w:kern w:val="0"/>
                <w:szCs w:val="21"/>
              </w:rPr>
            </w:pPr>
            <w:r>
              <w:rPr>
                <w:rFonts w:ascii="宋体" w:hAnsi="宋体"/>
                <w:kern w:val="0"/>
                <w:szCs w:val="21"/>
              </w:rPr>
              <w:t>10</w:t>
            </w:r>
          </w:p>
        </w:tc>
        <w:tc>
          <w:tcPr>
            <w:tcW w:w="2782"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缺一项扣2分。</w:t>
            </w:r>
          </w:p>
        </w:tc>
      </w:tr>
      <w:tr w:rsidR="00D93821" w:rsidTr="00D93821">
        <w:trPr>
          <w:trHeight w:val="624"/>
          <w:jc w:val="center"/>
        </w:trPr>
        <w:tc>
          <w:tcPr>
            <w:tcW w:w="709" w:type="dxa"/>
            <w:vMerge/>
            <w:vAlign w:val="center"/>
          </w:tcPr>
          <w:p w:rsidR="00B65503" w:rsidRDefault="00B65503" w:rsidP="009D3B76">
            <w:pPr>
              <w:pStyle w:val="New"/>
              <w:widowControl/>
              <w:jc w:val="left"/>
              <w:rPr>
                <w:rFonts w:ascii="宋体" w:hAnsi="宋体" w:cs="宋体"/>
                <w:b/>
                <w:bCs/>
                <w:color w:val="000000"/>
                <w:kern w:val="0"/>
                <w:szCs w:val="21"/>
              </w:rPr>
            </w:pPr>
          </w:p>
        </w:tc>
        <w:tc>
          <w:tcPr>
            <w:tcW w:w="709" w:type="dxa"/>
            <w:vAlign w:val="center"/>
          </w:tcPr>
          <w:p w:rsidR="00B65503" w:rsidRDefault="00B65503" w:rsidP="009D3B76">
            <w:pPr>
              <w:pStyle w:val="New"/>
              <w:widowControl/>
              <w:jc w:val="center"/>
              <w:rPr>
                <w:rFonts w:ascii="宋体" w:hAnsi="宋体"/>
                <w:b/>
                <w:bCs/>
                <w:color w:val="000000"/>
                <w:kern w:val="0"/>
                <w:szCs w:val="21"/>
              </w:rPr>
            </w:pPr>
            <w:r>
              <w:rPr>
                <w:rFonts w:ascii="宋体" w:hAnsi="宋体"/>
                <w:b/>
                <w:bCs/>
                <w:color w:val="000000"/>
                <w:kern w:val="0"/>
                <w:szCs w:val="21"/>
              </w:rPr>
              <w:t>8.5</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各道工序与记录应当有完整的备份输液标签，并应当保证与原始输液标签信息相一致，备份文件应当保存一年备查或符合《电子病历基本规范（试行）》规定。</w:t>
            </w:r>
          </w:p>
        </w:tc>
        <w:tc>
          <w:tcPr>
            <w:tcW w:w="4040"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现场检查</w:t>
            </w:r>
            <w:r w:rsidRPr="005D772C">
              <w:rPr>
                <w:rFonts w:ascii="宋体" w:hAnsi="宋体" w:cs="宋体" w:hint="eastAsia"/>
                <w:kern w:val="0"/>
                <w:szCs w:val="21"/>
              </w:rPr>
              <w:t>系统备份输液标签的信息与原始输液标签信息的一致性。</w:t>
            </w:r>
          </w:p>
        </w:tc>
        <w:tc>
          <w:tcPr>
            <w:tcW w:w="708" w:type="dxa"/>
            <w:vAlign w:val="center"/>
          </w:tcPr>
          <w:p w:rsidR="00B65503" w:rsidRDefault="00B65503" w:rsidP="009D3B76">
            <w:pPr>
              <w:pStyle w:val="New"/>
              <w:widowControl/>
              <w:jc w:val="center"/>
              <w:rPr>
                <w:rFonts w:ascii="宋体" w:hAnsi="宋体"/>
                <w:kern w:val="0"/>
                <w:szCs w:val="21"/>
              </w:rPr>
            </w:pPr>
            <w:r>
              <w:rPr>
                <w:rFonts w:ascii="宋体" w:hAnsi="宋体"/>
                <w:kern w:val="0"/>
                <w:szCs w:val="21"/>
              </w:rPr>
              <w:t>10</w:t>
            </w:r>
          </w:p>
        </w:tc>
        <w:tc>
          <w:tcPr>
            <w:tcW w:w="2782"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系统备份输液标签的信息与原始输液标签信息不一致扣2分，备份文件保存不足1年扣2分。</w:t>
            </w:r>
          </w:p>
        </w:tc>
      </w:tr>
      <w:tr w:rsidR="00D93821" w:rsidTr="00D93821">
        <w:trPr>
          <w:trHeight w:val="624"/>
          <w:jc w:val="center"/>
        </w:trPr>
        <w:tc>
          <w:tcPr>
            <w:tcW w:w="709" w:type="dxa"/>
            <w:vMerge/>
            <w:shd w:val="clear" w:color="auto" w:fill="auto"/>
            <w:vAlign w:val="center"/>
          </w:tcPr>
          <w:p w:rsidR="00B65503" w:rsidRDefault="00B65503" w:rsidP="009D3B76">
            <w:pPr>
              <w:pStyle w:val="New"/>
              <w:widowControl/>
              <w:jc w:val="left"/>
              <w:rPr>
                <w:rFonts w:ascii="宋体" w:hAnsi="宋体" w:cs="宋体"/>
                <w:b/>
                <w:bCs/>
                <w:color w:val="000000"/>
                <w:kern w:val="0"/>
                <w:szCs w:val="21"/>
              </w:rPr>
            </w:pPr>
          </w:p>
        </w:tc>
        <w:tc>
          <w:tcPr>
            <w:tcW w:w="709" w:type="dxa"/>
            <w:shd w:val="clear" w:color="auto" w:fill="FFFFFF"/>
            <w:vAlign w:val="center"/>
          </w:tcPr>
          <w:p w:rsidR="00B65503" w:rsidRDefault="00B65503" w:rsidP="009D3B76">
            <w:pPr>
              <w:pStyle w:val="New"/>
              <w:widowControl/>
              <w:jc w:val="center"/>
              <w:rPr>
                <w:rFonts w:ascii="宋体" w:hAnsi="宋体"/>
                <w:b/>
                <w:bCs/>
                <w:color w:val="000000"/>
                <w:kern w:val="0"/>
                <w:szCs w:val="21"/>
              </w:rPr>
            </w:pPr>
            <w:r>
              <w:rPr>
                <w:rFonts w:ascii="宋体" w:hAnsi="宋体"/>
                <w:b/>
                <w:bCs/>
                <w:color w:val="000000"/>
                <w:kern w:val="0"/>
                <w:szCs w:val="21"/>
              </w:rPr>
              <w:t>8.6</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医师用药医嘱经药师适宜性审核后生成输液标签，标签应当符合《处方管理办法》规定的基本内容，并有各岗位人员签名（章）的相应位置或符合《电子病历基本规范（试行）》规定。书写或打印的标签字迹应当清晰，数据正确完整。</w:t>
            </w:r>
          </w:p>
        </w:tc>
        <w:tc>
          <w:tcPr>
            <w:tcW w:w="4040"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现场检查</w:t>
            </w:r>
            <w:r w:rsidRPr="005D772C">
              <w:rPr>
                <w:rFonts w:ascii="宋体" w:hAnsi="宋体" w:cs="宋体" w:hint="eastAsia"/>
                <w:kern w:val="0"/>
                <w:szCs w:val="21"/>
              </w:rPr>
              <w:t>输液标签的基本内容</w:t>
            </w:r>
          </w:p>
        </w:tc>
        <w:tc>
          <w:tcPr>
            <w:tcW w:w="708" w:type="dxa"/>
            <w:vAlign w:val="center"/>
          </w:tcPr>
          <w:p w:rsidR="00B65503" w:rsidRDefault="00B65503" w:rsidP="009D3B76">
            <w:pPr>
              <w:pStyle w:val="New"/>
              <w:widowControl/>
              <w:jc w:val="center"/>
              <w:rPr>
                <w:rFonts w:ascii="宋体" w:hAnsi="宋体"/>
                <w:kern w:val="0"/>
                <w:szCs w:val="21"/>
              </w:rPr>
            </w:pPr>
            <w:r>
              <w:rPr>
                <w:rFonts w:ascii="宋体" w:hAnsi="宋体"/>
                <w:kern w:val="0"/>
                <w:szCs w:val="21"/>
              </w:rPr>
              <w:t>30</w:t>
            </w:r>
          </w:p>
        </w:tc>
        <w:tc>
          <w:tcPr>
            <w:tcW w:w="2782" w:type="dxa"/>
            <w:vAlign w:val="center"/>
          </w:tcPr>
          <w:p w:rsidR="00B65503" w:rsidRDefault="00B65503" w:rsidP="009D3B76">
            <w:pPr>
              <w:pStyle w:val="New"/>
              <w:widowControl/>
              <w:jc w:val="left"/>
              <w:rPr>
                <w:rFonts w:ascii="宋体" w:hAnsi="宋体" w:cs="宋体"/>
                <w:kern w:val="0"/>
                <w:szCs w:val="21"/>
              </w:rPr>
            </w:pPr>
            <w:proofErr w:type="gramStart"/>
            <w:r>
              <w:rPr>
                <w:rFonts w:ascii="宋体" w:hAnsi="宋体" w:cs="宋体" w:hint="eastAsia"/>
                <w:kern w:val="0"/>
                <w:szCs w:val="21"/>
              </w:rPr>
              <w:t>药师未</w:t>
            </w:r>
            <w:proofErr w:type="gramEnd"/>
            <w:r>
              <w:rPr>
                <w:rFonts w:ascii="宋体" w:hAnsi="宋体" w:cs="宋体" w:hint="eastAsia"/>
                <w:kern w:val="0"/>
                <w:szCs w:val="21"/>
              </w:rPr>
              <w:t>进行医嘱适宜性审核扣5分，标签的基本内容(床位号、患者姓名、药品名称、用法、用量，包装)缺一项扣,2分。书写或打印的标签字迹不清晰、数据不完整扣2分。</w:t>
            </w:r>
          </w:p>
        </w:tc>
      </w:tr>
      <w:tr w:rsidR="00D93821" w:rsidTr="00D93821">
        <w:trPr>
          <w:trHeight w:val="624"/>
          <w:jc w:val="center"/>
        </w:trPr>
        <w:tc>
          <w:tcPr>
            <w:tcW w:w="709" w:type="dxa"/>
            <w:vMerge/>
            <w:vAlign w:val="center"/>
          </w:tcPr>
          <w:p w:rsidR="00B65503" w:rsidRDefault="00B65503" w:rsidP="009D3B76">
            <w:pPr>
              <w:pStyle w:val="New"/>
              <w:widowControl/>
              <w:jc w:val="left"/>
              <w:rPr>
                <w:rFonts w:ascii="宋体" w:hAnsi="宋体" w:cs="宋体"/>
                <w:b/>
                <w:bCs/>
                <w:color w:val="000000"/>
                <w:kern w:val="0"/>
                <w:szCs w:val="21"/>
              </w:rPr>
            </w:pPr>
          </w:p>
        </w:tc>
        <w:tc>
          <w:tcPr>
            <w:tcW w:w="709" w:type="dxa"/>
            <w:vAlign w:val="center"/>
          </w:tcPr>
          <w:p w:rsidR="00B65503" w:rsidRDefault="00B65503" w:rsidP="009D3B76">
            <w:pPr>
              <w:pStyle w:val="New"/>
              <w:widowControl/>
              <w:jc w:val="center"/>
              <w:rPr>
                <w:rFonts w:ascii="宋体" w:hAnsi="宋体"/>
                <w:b/>
                <w:bCs/>
                <w:color w:val="000000"/>
                <w:kern w:val="0"/>
                <w:szCs w:val="21"/>
              </w:rPr>
            </w:pPr>
            <w:r>
              <w:rPr>
                <w:rFonts w:ascii="宋体" w:hAnsi="宋体"/>
                <w:b/>
                <w:bCs/>
                <w:color w:val="000000"/>
                <w:kern w:val="0"/>
                <w:szCs w:val="21"/>
              </w:rPr>
              <w:t>8.7</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药师在静脉用药集中调配工作中，对在临床使用时有特殊注意事项，药师应当向护士作书面说明。</w:t>
            </w:r>
          </w:p>
        </w:tc>
        <w:tc>
          <w:tcPr>
            <w:tcW w:w="4040"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检查输液标签及皮试、滴速（特殊高危药品）、避光等特殊注意事项的标注。</w:t>
            </w:r>
          </w:p>
        </w:tc>
        <w:tc>
          <w:tcPr>
            <w:tcW w:w="708" w:type="dxa"/>
            <w:vAlign w:val="center"/>
          </w:tcPr>
          <w:p w:rsidR="00B65503" w:rsidRDefault="00B65503" w:rsidP="009D3B76">
            <w:pPr>
              <w:pStyle w:val="New"/>
              <w:widowControl/>
              <w:jc w:val="center"/>
              <w:rPr>
                <w:rFonts w:ascii="宋体" w:hAnsi="宋体"/>
                <w:kern w:val="0"/>
                <w:szCs w:val="21"/>
              </w:rPr>
            </w:pPr>
            <w:r>
              <w:rPr>
                <w:rFonts w:ascii="宋体" w:hAnsi="宋体"/>
                <w:kern w:val="0"/>
                <w:szCs w:val="21"/>
              </w:rPr>
              <w:t>20</w:t>
            </w:r>
          </w:p>
        </w:tc>
        <w:tc>
          <w:tcPr>
            <w:tcW w:w="2782"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缺一项扣2分。</w:t>
            </w:r>
          </w:p>
        </w:tc>
      </w:tr>
      <w:tr w:rsidR="00D93821" w:rsidTr="00D93821">
        <w:trPr>
          <w:trHeight w:val="624"/>
          <w:jc w:val="center"/>
        </w:trPr>
        <w:tc>
          <w:tcPr>
            <w:tcW w:w="709" w:type="dxa"/>
            <w:vMerge/>
            <w:vAlign w:val="center"/>
          </w:tcPr>
          <w:p w:rsidR="00B65503" w:rsidRDefault="00B65503" w:rsidP="009D3B76">
            <w:pPr>
              <w:pStyle w:val="New"/>
              <w:widowControl/>
              <w:jc w:val="left"/>
              <w:rPr>
                <w:rFonts w:ascii="宋体" w:hAnsi="宋体" w:cs="宋体"/>
                <w:b/>
                <w:bCs/>
                <w:color w:val="000000"/>
                <w:kern w:val="0"/>
                <w:szCs w:val="21"/>
              </w:rPr>
            </w:pPr>
          </w:p>
        </w:tc>
        <w:tc>
          <w:tcPr>
            <w:tcW w:w="709" w:type="dxa"/>
            <w:vAlign w:val="center"/>
          </w:tcPr>
          <w:p w:rsidR="00B65503" w:rsidRDefault="00B65503" w:rsidP="009D3B76">
            <w:pPr>
              <w:pStyle w:val="New"/>
              <w:widowControl/>
              <w:jc w:val="center"/>
              <w:rPr>
                <w:rFonts w:ascii="宋体" w:hAnsi="宋体"/>
                <w:b/>
                <w:bCs/>
                <w:color w:val="000000"/>
                <w:kern w:val="0"/>
                <w:szCs w:val="21"/>
              </w:rPr>
            </w:pPr>
            <w:r>
              <w:rPr>
                <w:rFonts w:ascii="宋体" w:hAnsi="宋体"/>
                <w:b/>
                <w:bCs/>
                <w:color w:val="000000"/>
                <w:kern w:val="0"/>
                <w:szCs w:val="21"/>
              </w:rPr>
              <w:t>8.8</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静脉用药集中调配全过程应当严格执行标准操作规程，每完成一组输液的调配，应及时清场，不得交叉加药调配或者多张处方同时调配，发现任何异常，应立即停止，待查明原因后，继续工作。</w:t>
            </w:r>
          </w:p>
        </w:tc>
        <w:tc>
          <w:tcPr>
            <w:tcW w:w="4040"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现场查看加药调配全过程。</w:t>
            </w:r>
          </w:p>
        </w:tc>
        <w:tc>
          <w:tcPr>
            <w:tcW w:w="708" w:type="dxa"/>
            <w:vAlign w:val="center"/>
          </w:tcPr>
          <w:p w:rsidR="00B65503" w:rsidRDefault="00B65503" w:rsidP="009D3B76">
            <w:pPr>
              <w:pStyle w:val="New"/>
              <w:widowControl/>
              <w:jc w:val="center"/>
              <w:rPr>
                <w:rFonts w:ascii="宋体" w:hAnsi="宋体"/>
                <w:kern w:val="0"/>
                <w:szCs w:val="21"/>
              </w:rPr>
            </w:pPr>
            <w:r>
              <w:rPr>
                <w:rFonts w:ascii="宋体" w:hAnsi="宋体"/>
                <w:kern w:val="0"/>
                <w:szCs w:val="21"/>
              </w:rPr>
              <w:t>30</w:t>
            </w:r>
          </w:p>
        </w:tc>
        <w:tc>
          <w:tcPr>
            <w:tcW w:w="2782"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每完成一组输液的调配，未及时清场扣10分，交叉加药调配扣10分，非同一药品多张处方同时调配扣10分。</w:t>
            </w:r>
          </w:p>
        </w:tc>
      </w:tr>
      <w:tr w:rsidR="00D93821" w:rsidTr="00D93821">
        <w:trPr>
          <w:trHeight w:val="624"/>
          <w:jc w:val="center"/>
        </w:trPr>
        <w:tc>
          <w:tcPr>
            <w:tcW w:w="709" w:type="dxa"/>
            <w:vMerge/>
            <w:vAlign w:val="center"/>
          </w:tcPr>
          <w:p w:rsidR="00B65503" w:rsidRDefault="00B65503" w:rsidP="009D3B76">
            <w:pPr>
              <w:pStyle w:val="New"/>
              <w:widowControl/>
              <w:jc w:val="left"/>
              <w:rPr>
                <w:rFonts w:ascii="宋体" w:hAnsi="宋体" w:cs="宋体"/>
                <w:b/>
                <w:bCs/>
                <w:color w:val="000000"/>
                <w:kern w:val="0"/>
                <w:szCs w:val="21"/>
              </w:rPr>
            </w:pPr>
          </w:p>
        </w:tc>
        <w:tc>
          <w:tcPr>
            <w:tcW w:w="709" w:type="dxa"/>
            <w:vAlign w:val="center"/>
          </w:tcPr>
          <w:p w:rsidR="00B65503" w:rsidRDefault="00B65503" w:rsidP="009D3B76">
            <w:pPr>
              <w:pStyle w:val="New"/>
              <w:widowControl/>
              <w:jc w:val="center"/>
              <w:rPr>
                <w:rFonts w:ascii="宋体" w:hAnsi="宋体"/>
                <w:b/>
                <w:bCs/>
                <w:color w:val="000000"/>
                <w:kern w:val="0"/>
                <w:szCs w:val="21"/>
              </w:rPr>
            </w:pPr>
            <w:r>
              <w:rPr>
                <w:rFonts w:ascii="宋体" w:hAnsi="宋体"/>
                <w:b/>
                <w:bCs/>
                <w:color w:val="000000"/>
                <w:kern w:val="0"/>
                <w:szCs w:val="21"/>
              </w:rPr>
              <w:t>8.9</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加药调配好的成品输液由药师检查质量合格并签字后方可放行。</w:t>
            </w:r>
          </w:p>
        </w:tc>
        <w:tc>
          <w:tcPr>
            <w:tcW w:w="4040"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现场查看药师核对成品输液质量全过程。</w:t>
            </w:r>
          </w:p>
        </w:tc>
        <w:tc>
          <w:tcPr>
            <w:tcW w:w="708" w:type="dxa"/>
            <w:vAlign w:val="center"/>
          </w:tcPr>
          <w:p w:rsidR="00B65503" w:rsidRDefault="00B65503" w:rsidP="009D3B76">
            <w:pPr>
              <w:pStyle w:val="New"/>
              <w:widowControl/>
              <w:jc w:val="center"/>
              <w:rPr>
                <w:rFonts w:ascii="宋体" w:hAnsi="宋体"/>
                <w:kern w:val="0"/>
                <w:szCs w:val="21"/>
              </w:rPr>
            </w:pPr>
            <w:r>
              <w:rPr>
                <w:rFonts w:ascii="宋体" w:hAnsi="宋体"/>
                <w:kern w:val="0"/>
                <w:szCs w:val="21"/>
              </w:rPr>
              <w:t>20</w:t>
            </w:r>
          </w:p>
        </w:tc>
        <w:tc>
          <w:tcPr>
            <w:tcW w:w="2782" w:type="dxa"/>
            <w:vAlign w:val="center"/>
          </w:tcPr>
          <w:p w:rsidR="00B65503" w:rsidRDefault="00B65503" w:rsidP="009D3B76">
            <w:pPr>
              <w:pStyle w:val="New"/>
              <w:widowControl/>
              <w:jc w:val="left"/>
              <w:rPr>
                <w:rFonts w:ascii="宋体" w:hAnsi="宋体" w:cs="宋体"/>
                <w:kern w:val="0"/>
                <w:szCs w:val="21"/>
              </w:rPr>
            </w:pPr>
            <w:proofErr w:type="gramStart"/>
            <w:r w:rsidRPr="005D772C">
              <w:rPr>
                <w:rFonts w:ascii="宋体" w:hAnsi="宋体" w:cs="宋体" w:hint="eastAsia"/>
                <w:kern w:val="0"/>
                <w:szCs w:val="21"/>
              </w:rPr>
              <w:t>此岗位非</w:t>
            </w:r>
            <w:proofErr w:type="gramEnd"/>
            <w:r w:rsidRPr="005D772C">
              <w:rPr>
                <w:rFonts w:ascii="宋体" w:hAnsi="宋体" w:cs="宋体" w:hint="eastAsia"/>
                <w:kern w:val="0"/>
                <w:szCs w:val="21"/>
              </w:rPr>
              <w:t>药学技术人员操作不得分</w:t>
            </w:r>
            <w:r>
              <w:rPr>
                <w:rFonts w:ascii="宋体" w:hAnsi="宋体" w:cs="宋体" w:hint="eastAsia"/>
                <w:kern w:val="0"/>
                <w:szCs w:val="21"/>
              </w:rPr>
              <w:t>；无检查不得分；现场检查缺失一袋成品签名扣2分。</w:t>
            </w:r>
          </w:p>
        </w:tc>
      </w:tr>
      <w:tr w:rsidR="00D93821" w:rsidTr="00D93821">
        <w:trPr>
          <w:trHeight w:val="624"/>
          <w:jc w:val="center"/>
        </w:trPr>
        <w:tc>
          <w:tcPr>
            <w:tcW w:w="709" w:type="dxa"/>
            <w:vMerge/>
            <w:vAlign w:val="center"/>
          </w:tcPr>
          <w:p w:rsidR="00B65503" w:rsidRDefault="00B65503" w:rsidP="009D3B76">
            <w:pPr>
              <w:pStyle w:val="New"/>
              <w:widowControl/>
              <w:jc w:val="left"/>
              <w:rPr>
                <w:rFonts w:ascii="宋体" w:hAnsi="宋体" w:cs="宋体"/>
                <w:b/>
                <w:bCs/>
                <w:color w:val="000000"/>
                <w:kern w:val="0"/>
                <w:szCs w:val="21"/>
              </w:rPr>
            </w:pPr>
          </w:p>
        </w:tc>
        <w:tc>
          <w:tcPr>
            <w:tcW w:w="709" w:type="dxa"/>
            <w:vAlign w:val="center"/>
          </w:tcPr>
          <w:p w:rsidR="00B65503" w:rsidRDefault="00B65503" w:rsidP="009D3B76">
            <w:pPr>
              <w:pStyle w:val="New"/>
              <w:widowControl/>
              <w:jc w:val="center"/>
              <w:rPr>
                <w:rFonts w:ascii="宋体" w:hAnsi="宋体"/>
                <w:b/>
                <w:bCs/>
                <w:color w:val="000000"/>
                <w:kern w:val="0"/>
                <w:szCs w:val="21"/>
              </w:rPr>
            </w:pPr>
            <w:r>
              <w:rPr>
                <w:rFonts w:ascii="宋体" w:hAnsi="宋体"/>
                <w:b/>
                <w:bCs/>
                <w:color w:val="000000"/>
                <w:kern w:val="0"/>
                <w:szCs w:val="21"/>
              </w:rPr>
              <w:t>8.10</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成品输液应有外包装，危害药品和高危药品有应醒目标记。</w:t>
            </w:r>
          </w:p>
        </w:tc>
        <w:tc>
          <w:tcPr>
            <w:tcW w:w="4040"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现场检查</w:t>
            </w:r>
            <w:r w:rsidRPr="005D772C">
              <w:rPr>
                <w:rFonts w:ascii="宋体" w:hAnsi="宋体" w:cs="宋体" w:hint="eastAsia"/>
                <w:kern w:val="0"/>
                <w:szCs w:val="21"/>
              </w:rPr>
              <w:t>成品输液的包装情况（危害药品输液必须单个包装，普通药品输液可以酌情分类包装）。</w:t>
            </w:r>
          </w:p>
        </w:tc>
        <w:tc>
          <w:tcPr>
            <w:tcW w:w="708" w:type="dxa"/>
            <w:vAlign w:val="center"/>
          </w:tcPr>
          <w:p w:rsidR="00B65503" w:rsidRDefault="00B65503" w:rsidP="009D3B76">
            <w:pPr>
              <w:pStyle w:val="New"/>
              <w:widowControl/>
              <w:jc w:val="center"/>
              <w:rPr>
                <w:rFonts w:ascii="宋体" w:hAnsi="宋体"/>
                <w:kern w:val="0"/>
                <w:szCs w:val="21"/>
              </w:rPr>
            </w:pPr>
            <w:r>
              <w:rPr>
                <w:rFonts w:ascii="宋体" w:hAnsi="宋体"/>
                <w:kern w:val="0"/>
                <w:szCs w:val="21"/>
              </w:rPr>
              <w:t>20</w:t>
            </w:r>
          </w:p>
        </w:tc>
        <w:tc>
          <w:tcPr>
            <w:tcW w:w="2782"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成品输液无外包装扣2分，危害药品和高危药品无醒目标记扣2分，危害药品与普通药品混包装不得分。</w:t>
            </w:r>
          </w:p>
        </w:tc>
      </w:tr>
      <w:tr w:rsidR="00D93821" w:rsidTr="00D93821">
        <w:trPr>
          <w:trHeight w:val="624"/>
          <w:jc w:val="center"/>
        </w:trPr>
        <w:tc>
          <w:tcPr>
            <w:tcW w:w="709" w:type="dxa"/>
            <w:vMerge/>
            <w:vAlign w:val="center"/>
          </w:tcPr>
          <w:p w:rsidR="00B65503" w:rsidRDefault="00B65503" w:rsidP="009D3B76">
            <w:pPr>
              <w:pStyle w:val="New"/>
              <w:widowControl/>
              <w:jc w:val="left"/>
              <w:rPr>
                <w:rFonts w:ascii="宋体" w:hAnsi="宋体" w:cs="宋体"/>
                <w:b/>
                <w:bCs/>
                <w:color w:val="000000"/>
                <w:kern w:val="0"/>
                <w:szCs w:val="21"/>
              </w:rPr>
            </w:pPr>
          </w:p>
        </w:tc>
        <w:tc>
          <w:tcPr>
            <w:tcW w:w="709" w:type="dxa"/>
            <w:vAlign w:val="center"/>
          </w:tcPr>
          <w:p w:rsidR="00B65503" w:rsidRDefault="00B65503" w:rsidP="009D3B76">
            <w:pPr>
              <w:pStyle w:val="New"/>
              <w:widowControl/>
              <w:jc w:val="center"/>
              <w:rPr>
                <w:rFonts w:ascii="宋体" w:hAnsi="宋体"/>
                <w:b/>
                <w:bCs/>
                <w:color w:val="000000"/>
                <w:kern w:val="0"/>
                <w:szCs w:val="21"/>
              </w:rPr>
            </w:pPr>
            <w:r>
              <w:rPr>
                <w:rFonts w:ascii="宋体" w:hAnsi="宋体"/>
                <w:b/>
                <w:bCs/>
                <w:color w:val="000000"/>
                <w:kern w:val="0"/>
                <w:szCs w:val="21"/>
              </w:rPr>
              <w:t>8.11</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有专用</w:t>
            </w:r>
            <w:proofErr w:type="gramStart"/>
            <w:r>
              <w:rPr>
                <w:rFonts w:ascii="宋体" w:hAnsi="宋体" w:cs="宋体" w:hint="eastAsia"/>
                <w:kern w:val="0"/>
                <w:szCs w:val="21"/>
              </w:rPr>
              <w:t>封闭车</w:t>
            </w:r>
            <w:proofErr w:type="gramEnd"/>
            <w:r>
              <w:rPr>
                <w:rFonts w:ascii="宋体" w:hAnsi="宋体" w:cs="宋体" w:hint="eastAsia"/>
                <w:kern w:val="0"/>
                <w:szCs w:val="21"/>
              </w:rPr>
              <w:t>或箱，有专人运送到护士工作站，由</w:t>
            </w:r>
            <w:proofErr w:type="gramStart"/>
            <w:r>
              <w:rPr>
                <w:rFonts w:ascii="宋体" w:hAnsi="宋体" w:cs="宋体" w:hint="eastAsia"/>
                <w:kern w:val="0"/>
                <w:szCs w:val="21"/>
              </w:rPr>
              <w:t>病区主</w:t>
            </w:r>
            <w:proofErr w:type="gramEnd"/>
            <w:r>
              <w:rPr>
                <w:rFonts w:ascii="宋体" w:hAnsi="宋体" w:cs="宋体" w:hint="eastAsia"/>
                <w:kern w:val="0"/>
                <w:szCs w:val="21"/>
              </w:rPr>
              <w:t>班护士查验并签收。</w:t>
            </w:r>
          </w:p>
        </w:tc>
        <w:tc>
          <w:tcPr>
            <w:tcW w:w="4040"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现场检查成品输液运送情况。</w:t>
            </w:r>
          </w:p>
        </w:tc>
        <w:tc>
          <w:tcPr>
            <w:tcW w:w="708" w:type="dxa"/>
            <w:vAlign w:val="center"/>
          </w:tcPr>
          <w:p w:rsidR="00B65503" w:rsidRDefault="00B65503" w:rsidP="009D3B76">
            <w:pPr>
              <w:pStyle w:val="New"/>
              <w:widowControl/>
              <w:jc w:val="center"/>
              <w:rPr>
                <w:rFonts w:ascii="宋体" w:hAnsi="宋体"/>
                <w:kern w:val="0"/>
                <w:szCs w:val="21"/>
              </w:rPr>
            </w:pPr>
            <w:r>
              <w:rPr>
                <w:rFonts w:ascii="宋体" w:hAnsi="宋体"/>
                <w:kern w:val="0"/>
                <w:szCs w:val="21"/>
              </w:rPr>
              <w:t>10</w:t>
            </w:r>
          </w:p>
        </w:tc>
        <w:tc>
          <w:tcPr>
            <w:tcW w:w="2782"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无专人无密（车/箱）封运送扣5分，</w:t>
            </w:r>
            <w:proofErr w:type="gramStart"/>
            <w:r>
              <w:rPr>
                <w:rFonts w:ascii="宋体" w:hAnsi="宋体" w:cs="宋体" w:hint="eastAsia"/>
                <w:kern w:val="0"/>
                <w:szCs w:val="21"/>
              </w:rPr>
              <w:t>病区主</w:t>
            </w:r>
            <w:proofErr w:type="gramEnd"/>
            <w:r>
              <w:rPr>
                <w:rFonts w:ascii="宋体" w:hAnsi="宋体" w:cs="宋体" w:hint="eastAsia"/>
                <w:kern w:val="0"/>
                <w:szCs w:val="21"/>
              </w:rPr>
              <w:t>班护士无查验无签收记录扣5分。</w:t>
            </w:r>
          </w:p>
        </w:tc>
      </w:tr>
      <w:tr w:rsidR="00D93821" w:rsidTr="00D93821">
        <w:trPr>
          <w:trHeight w:val="624"/>
          <w:jc w:val="center"/>
        </w:trPr>
        <w:tc>
          <w:tcPr>
            <w:tcW w:w="709" w:type="dxa"/>
            <w:vMerge/>
            <w:vAlign w:val="center"/>
          </w:tcPr>
          <w:p w:rsidR="00B65503" w:rsidRDefault="00B65503" w:rsidP="009D3B76">
            <w:pPr>
              <w:pStyle w:val="New"/>
              <w:widowControl/>
              <w:jc w:val="left"/>
              <w:rPr>
                <w:rFonts w:ascii="宋体" w:hAnsi="宋体" w:cs="宋体"/>
                <w:b/>
                <w:bCs/>
                <w:color w:val="000000"/>
                <w:kern w:val="0"/>
                <w:szCs w:val="21"/>
              </w:rPr>
            </w:pPr>
          </w:p>
        </w:tc>
        <w:tc>
          <w:tcPr>
            <w:tcW w:w="709" w:type="dxa"/>
            <w:vAlign w:val="center"/>
          </w:tcPr>
          <w:p w:rsidR="00B65503" w:rsidRDefault="00B65503" w:rsidP="009D3B76">
            <w:pPr>
              <w:pStyle w:val="New"/>
              <w:widowControl/>
              <w:jc w:val="center"/>
              <w:rPr>
                <w:rFonts w:ascii="宋体" w:hAnsi="宋体"/>
                <w:b/>
                <w:bCs/>
                <w:color w:val="000000"/>
                <w:kern w:val="0"/>
                <w:szCs w:val="21"/>
              </w:rPr>
            </w:pPr>
            <w:r>
              <w:rPr>
                <w:rFonts w:ascii="宋体" w:hAnsi="宋体"/>
                <w:b/>
                <w:bCs/>
                <w:color w:val="000000"/>
                <w:kern w:val="0"/>
                <w:szCs w:val="21"/>
              </w:rPr>
              <w:t>8.12</w:t>
            </w:r>
          </w:p>
        </w:tc>
        <w:tc>
          <w:tcPr>
            <w:tcW w:w="5793" w:type="dxa"/>
            <w:vAlign w:val="center"/>
          </w:tcPr>
          <w:p w:rsidR="00B65503" w:rsidRDefault="00B65503" w:rsidP="00B65503">
            <w:pPr>
              <w:pStyle w:val="New"/>
              <w:widowControl/>
              <w:jc w:val="left"/>
              <w:rPr>
                <w:rFonts w:ascii="宋体" w:hAnsi="宋体" w:cs="宋体"/>
                <w:kern w:val="0"/>
                <w:szCs w:val="21"/>
              </w:rPr>
            </w:pPr>
            <w:r>
              <w:rPr>
                <w:rFonts w:ascii="宋体" w:hAnsi="宋体" w:cs="宋体" w:hint="eastAsia"/>
                <w:kern w:val="0"/>
                <w:szCs w:val="21"/>
              </w:rPr>
              <w:t>在调配中心（室）内发生调配错误的输液，应当重新调配，因各种原因从病区退回未使用的成品输液，一般应销毁，不得再使用，并有记录。</w:t>
            </w:r>
          </w:p>
        </w:tc>
        <w:tc>
          <w:tcPr>
            <w:tcW w:w="4040"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现场查看病区退回的成品输液销毁记录。</w:t>
            </w:r>
          </w:p>
        </w:tc>
        <w:tc>
          <w:tcPr>
            <w:tcW w:w="708" w:type="dxa"/>
            <w:vAlign w:val="center"/>
          </w:tcPr>
          <w:p w:rsidR="00B65503" w:rsidRDefault="00B65503" w:rsidP="009D3B76">
            <w:pPr>
              <w:pStyle w:val="New"/>
              <w:widowControl/>
              <w:jc w:val="center"/>
              <w:rPr>
                <w:rFonts w:ascii="宋体" w:hAnsi="宋体"/>
                <w:kern w:val="0"/>
                <w:szCs w:val="21"/>
              </w:rPr>
            </w:pPr>
            <w:r>
              <w:rPr>
                <w:rFonts w:ascii="宋体" w:hAnsi="宋体"/>
                <w:kern w:val="0"/>
                <w:szCs w:val="21"/>
              </w:rPr>
              <w:t>10</w:t>
            </w:r>
          </w:p>
        </w:tc>
        <w:tc>
          <w:tcPr>
            <w:tcW w:w="2782"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无记录不得分。</w:t>
            </w:r>
          </w:p>
        </w:tc>
      </w:tr>
      <w:tr w:rsidR="00D93821" w:rsidTr="00D93821">
        <w:trPr>
          <w:trHeight w:val="624"/>
          <w:jc w:val="center"/>
        </w:trPr>
        <w:tc>
          <w:tcPr>
            <w:tcW w:w="709" w:type="dxa"/>
            <w:vMerge/>
            <w:vAlign w:val="center"/>
          </w:tcPr>
          <w:p w:rsidR="00B65503" w:rsidRDefault="00B65503" w:rsidP="009D3B76">
            <w:pPr>
              <w:pStyle w:val="New"/>
              <w:widowControl/>
              <w:jc w:val="left"/>
              <w:rPr>
                <w:rFonts w:ascii="宋体" w:hAnsi="宋体" w:cs="宋体"/>
                <w:b/>
                <w:bCs/>
                <w:color w:val="000000"/>
                <w:kern w:val="0"/>
                <w:szCs w:val="21"/>
              </w:rPr>
            </w:pPr>
          </w:p>
        </w:tc>
        <w:tc>
          <w:tcPr>
            <w:tcW w:w="709" w:type="dxa"/>
            <w:vAlign w:val="center"/>
          </w:tcPr>
          <w:p w:rsidR="00B65503" w:rsidRDefault="00B65503" w:rsidP="009D3B76">
            <w:pPr>
              <w:pStyle w:val="New"/>
              <w:widowControl/>
              <w:jc w:val="center"/>
              <w:rPr>
                <w:rFonts w:ascii="宋体" w:hAnsi="宋体"/>
                <w:b/>
                <w:bCs/>
                <w:color w:val="000000"/>
                <w:kern w:val="0"/>
                <w:szCs w:val="21"/>
              </w:rPr>
            </w:pPr>
            <w:r>
              <w:rPr>
                <w:rFonts w:ascii="宋体" w:hAnsi="宋体"/>
                <w:b/>
                <w:bCs/>
                <w:color w:val="000000"/>
                <w:kern w:val="0"/>
                <w:szCs w:val="21"/>
              </w:rPr>
              <w:t>8.13</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调配中心（室）各级工作人员完成各项工作后，应及时填写各项记录并签名，需更改调整时，修改人应在修改处签字，各种副联记录至少保存一年备查。</w:t>
            </w:r>
          </w:p>
        </w:tc>
        <w:tc>
          <w:tcPr>
            <w:tcW w:w="4040"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现场检查记录</w:t>
            </w:r>
          </w:p>
        </w:tc>
        <w:tc>
          <w:tcPr>
            <w:tcW w:w="708" w:type="dxa"/>
            <w:vAlign w:val="center"/>
          </w:tcPr>
          <w:p w:rsidR="00B65503" w:rsidRDefault="00B65503" w:rsidP="009D3B76">
            <w:pPr>
              <w:pStyle w:val="New"/>
              <w:widowControl/>
              <w:jc w:val="center"/>
              <w:rPr>
                <w:rFonts w:ascii="宋体" w:hAnsi="宋体"/>
                <w:kern w:val="0"/>
                <w:szCs w:val="21"/>
              </w:rPr>
            </w:pPr>
            <w:r>
              <w:rPr>
                <w:rFonts w:ascii="宋体" w:hAnsi="宋体"/>
                <w:kern w:val="0"/>
                <w:szCs w:val="21"/>
              </w:rPr>
              <w:t>10</w:t>
            </w:r>
          </w:p>
        </w:tc>
        <w:tc>
          <w:tcPr>
            <w:tcW w:w="2782" w:type="dxa"/>
            <w:vAlign w:val="center"/>
          </w:tcPr>
          <w:p w:rsidR="00B65503" w:rsidRDefault="00B65503" w:rsidP="009D3B76">
            <w:pPr>
              <w:pStyle w:val="New"/>
              <w:widowControl/>
              <w:jc w:val="left"/>
              <w:rPr>
                <w:rFonts w:ascii="宋体" w:hAnsi="宋体" w:cs="宋体"/>
                <w:kern w:val="0"/>
                <w:szCs w:val="21"/>
              </w:rPr>
            </w:pPr>
            <w:proofErr w:type="gramStart"/>
            <w:r>
              <w:rPr>
                <w:rFonts w:ascii="宋体" w:hAnsi="宋体" w:cs="宋体" w:hint="eastAsia"/>
                <w:kern w:val="0"/>
                <w:szCs w:val="21"/>
              </w:rPr>
              <w:t>查各项</w:t>
            </w:r>
            <w:proofErr w:type="gramEnd"/>
            <w:r>
              <w:rPr>
                <w:rFonts w:ascii="宋体" w:hAnsi="宋体" w:cs="宋体" w:hint="eastAsia"/>
                <w:kern w:val="0"/>
                <w:szCs w:val="21"/>
              </w:rPr>
              <w:t>记录，缺一项记录扣3分，记录不完全扣2分，修改后未经签字一次扣1分，记录保存小于一年扣2分。</w:t>
            </w:r>
          </w:p>
        </w:tc>
      </w:tr>
      <w:tr w:rsidR="00D93821" w:rsidTr="00D93821">
        <w:trPr>
          <w:trHeight w:val="624"/>
          <w:jc w:val="center"/>
        </w:trPr>
        <w:tc>
          <w:tcPr>
            <w:tcW w:w="709" w:type="dxa"/>
            <w:vMerge/>
            <w:vAlign w:val="center"/>
          </w:tcPr>
          <w:p w:rsidR="00B65503" w:rsidRDefault="00B65503" w:rsidP="009D3B76">
            <w:pPr>
              <w:pStyle w:val="New"/>
              <w:widowControl/>
              <w:jc w:val="left"/>
              <w:rPr>
                <w:rFonts w:ascii="宋体" w:hAnsi="宋体" w:cs="宋体"/>
                <w:b/>
                <w:bCs/>
                <w:color w:val="000000"/>
                <w:kern w:val="0"/>
                <w:szCs w:val="21"/>
              </w:rPr>
            </w:pPr>
          </w:p>
        </w:tc>
        <w:tc>
          <w:tcPr>
            <w:tcW w:w="709" w:type="dxa"/>
            <w:vAlign w:val="center"/>
          </w:tcPr>
          <w:p w:rsidR="00B65503" w:rsidRDefault="00B65503" w:rsidP="009D3B76">
            <w:pPr>
              <w:pStyle w:val="New"/>
              <w:widowControl/>
              <w:jc w:val="center"/>
              <w:rPr>
                <w:rFonts w:ascii="宋体" w:hAnsi="宋体"/>
                <w:b/>
                <w:bCs/>
                <w:color w:val="000000"/>
                <w:kern w:val="0"/>
                <w:szCs w:val="21"/>
              </w:rPr>
            </w:pPr>
            <w:r>
              <w:rPr>
                <w:rFonts w:ascii="宋体" w:hAnsi="宋体"/>
                <w:b/>
                <w:bCs/>
                <w:color w:val="000000"/>
                <w:kern w:val="0"/>
                <w:szCs w:val="21"/>
              </w:rPr>
              <w:t>8.14</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 xml:space="preserve"> 每天加药调配完成后，应及时清场并填写清场记录。每天调配前应确认无前次遗留物。</w:t>
            </w:r>
          </w:p>
        </w:tc>
        <w:tc>
          <w:tcPr>
            <w:tcW w:w="4040"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现场查看清场结果及记录</w:t>
            </w:r>
          </w:p>
        </w:tc>
        <w:tc>
          <w:tcPr>
            <w:tcW w:w="708" w:type="dxa"/>
            <w:vAlign w:val="center"/>
          </w:tcPr>
          <w:p w:rsidR="00B65503" w:rsidRDefault="00B65503" w:rsidP="009D3B76">
            <w:pPr>
              <w:pStyle w:val="New"/>
              <w:widowControl/>
              <w:jc w:val="center"/>
              <w:rPr>
                <w:rFonts w:ascii="宋体" w:hAnsi="宋体"/>
                <w:kern w:val="0"/>
                <w:szCs w:val="21"/>
              </w:rPr>
            </w:pPr>
            <w:r>
              <w:rPr>
                <w:rFonts w:ascii="宋体" w:hAnsi="宋体"/>
                <w:kern w:val="0"/>
                <w:szCs w:val="21"/>
              </w:rPr>
              <w:t>10</w:t>
            </w:r>
          </w:p>
        </w:tc>
        <w:tc>
          <w:tcPr>
            <w:tcW w:w="2782"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留有前次遗留物不得分，查看每天清场记录，无记录不得分。</w:t>
            </w:r>
          </w:p>
        </w:tc>
      </w:tr>
      <w:tr w:rsidR="00D93821" w:rsidTr="00D93821">
        <w:trPr>
          <w:trHeight w:val="624"/>
          <w:jc w:val="center"/>
        </w:trPr>
        <w:tc>
          <w:tcPr>
            <w:tcW w:w="709" w:type="dxa"/>
            <w:vMerge/>
            <w:vAlign w:val="center"/>
          </w:tcPr>
          <w:p w:rsidR="00B65503" w:rsidRDefault="00B65503" w:rsidP="009D3B76">
            <w:pPr>
              <w:pStyle w:val="New"/>
              <w:widowControl/>
              <w:jc w:val="left"/>
              <w:rPr>
                <w:rFonts w:ascii="宋体" w:hAnsi="宋体" w:cs="宋体"/>
                <w:b/>
                <w:bCs/>
                <w:color w:val="000000"/>
                <w:kern w:val="0"/>
                <w:szCs w:val="21"/>
              </w:rPr>
            </w:pPr>
          </w:p>
        </w:tc>
        <w:tc>
          <w:tcPr>
            <w:tcW w:w="709" w:type="dxa"/>
            <w:vAlign w:val="center"/>
          </w:tcPr>
          <w:p w:rsidR="00B65503" w:rsidRPr="002820F2" w:rsidRDefault="00B65503" w:rsidP="009D3B76">
            <w:pPr>
              <w:pStyle w:val="New"/>
              <w:widowControl/>
              <w:jc w:val="center"/>
              <w:rPr>
                <w:rFonts w:ascii="宋体" w:hAnsi="宋体"/>
                <w:b/>
                <w:bCs/>
                <w:kern w:val="0"/>
                <w:szCs w:val="21"/>
              </w:rPr>
            </w:pPr>
            <w:r w:rsidRPr="002820F2">
              <w:rPr>
                <w:rFonts w:ascii="宋体" w:hAnsi="宋体"/>
                <w:b/>
                <w:bCs/>
                <w:kern w:val="0"/>
                <w:szCs w:val="21"/>
              </w:rPr>
              <w:t>8.15</w:t>
            </w:r>
          </w:p>
        </w:tc>
        <w:tc>
          <w:tcPr>
            <w:tcW w:w="5793" w:type="dxa"/>
            <w:vAlign w:val="center"/>
          </w:tcPr>
          <w:p w:rsidR="00B65503" w:rsidRPr="002820F2" w:rsidRDefault="00B65503" w:rsidP="009D3B76">
            <w:pPr>
              <w:pStyle w:val="New"/>
              <w:widowControl/>
              <w:jc w:val="left"/>
              <w:rPr>
                <w:rFonts w:ascii="宋体" w:hAnsi="宋体" w:cs="宋体"/>
                <w:kern w:val="0"/>
                <w:szCs w:val="21"/>
              </w:rPr>
            </w:pPr>
            <w:r w:rsidRPr="002820F2">
              <w:rPr>
                <w:rFonts w:ascii="宋体" w:hAnsi="宋体" w:cs="宋体" w:hint="eastAsia"/>
                <w:kern w:val="0"/>
                <w:szCs w:val="21"/>
              </w:rPr>
              <w:t>洁净区内至少每月检查一次、确认各种设备和工作条件是否处于正常工作状态，并有记录；每年至少检测一次净化设施风速、检查一次空气中的尘埃粒子数；每月检查沉降菌落数，并有记录。</w:t>
            </w:r>
          </w:p>
        </w:tc>
        <w:tc>
          <w:tcPr>
            <w:tcW w:w="4040"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检查相关记录</w:t>
            </w:r>
          </w:p>
        </w:tc>
        <w:tc>
          <w:tcPr>
            <w:tcW w:w="708" w:type="dxa"/>
            <w:vAlign w:val="center"/>
          </w:tcPr>
          <w:p w:rsidR="00B65503" w:rsidRDefault="00B65503" w:rsidP="009D3B76">
            <w:pPr>
              <w:pStyle w:val="New"/>
              <w:widowControl/>
              <w:jc w:val="center"/>
              <w:rPr>
                <w:rFonts w:ascii="宋体" w:hAnsi="宋体"/>
                <w:kern w:val="0"/>
                <w:szCs w:val="21"/>
              </w:rPr>
            </w:pPr>
            <w:r>
              <w:rPr>
                <w:rFonts w:ascii="宋体" w:hAnsi="宋体"/>
                <w:kern w:val="0"/>
                <w:szCs w:val="21"/>
              </w:rPr>
              <w:t>35</w:t>
            </w:r>
          </w:p>
        </w:tc>
        <w:tc>
          <w:tcPr>
            <w:tcW w:w="2782"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查看相关记录，缺一次检查扣5分，在检查中不达标，且无整改措施的扣10分。</w:t>
            </w:r>
          </w:p>
        </w:tc>
      </w:tr>
      <w:tr w:rsidR="00D93821" w:rsidTr="00D93821">
        <w:trPr>
          <w:trHeight w:val="624"/>
          <w:jc w:val="center"/>
        </w:trPr>
        <w:tc>
          <w:tcPr>
            <w:tcW w:w="709" w:type="dxa"/>
            <w:vMerge/>
            <w:vAlign w:val="center"/>
          </w:tcPr>
          <w:p w:rsidR="00B65503" w:rsidRDefault="00B65503" w:rsidP="009D3B76">
            <w:pPr>
              <w:pStyle w:val="New"/>
              <w:widowControl/>
              <w:jc w:val="left"/>
              <w:rPr>
                <w:rFonts w:ascii="宋体" w:hAnsi="宋体" w:cs="宋体"/>
                <w:b/>
                <w:bCs/>
                <w:color w:val="000000"/>
                <w:kern w:val="0"/>
                <w:szCs w:val="21"/>
              </w:rPr>
            </w:pPr>
          </w:p>
        </w:tc>
        <w:tc>
          <w:tcPr>
            <w:tcW w:w="709" w:type="dxa"/>
            <w:vAlign w:val="center"/>
          </w:tcPr>
          <w:p w:rsidR="00B65503" w:rsidRDefault="00B65503" w:rsidP="009D3B76">
            <w:pPr>
              <w:pStyle w:val="New"/>
              <w:widowControl/>
              <w:jc w:val="center"/>
              <w:rPr>
                <w:rFonts w:ascii="宋体" w:hAnsi="宋体"/>
                <w:b/>
                <w:bCs/>
                <w:color w:val="000000"/>
                <w:kern w:val="0"/>
                <w:szCs w:val="21"/>
              </w:rPr>
            </w:pPr>
            <w:r>
              <w:rPr>
                <w:rFonts w:ascii="宋体" w:hAnsi="宋体"/>
                <w:b/>
                <w:bCs/>
                <w:color w:val="000000"/>
                <w:kern w:val="0"/>
                <w:szCs w:val="21"/>
              </w:rPr>
              <w:t>8.16</w:t>
            </w:r>
          </w:p>
        </w:tc>
        <w:tc>
          <w:tcPr>
            <w:tcW w:w="5793"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制定有成品输液质量检查标准，按规定进行质量检查，并有记录。</w:t>
            </w:r>
          </w:p>
        </w:tc>
        <w:tc>
          <w:tcPr>
            <w:tcW w:w="4040"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查看质量检查标准及检查记录。</w:t>
            </w:r>
          </w:p>
        </w:tc>
        <w:tc>
          <w:tcPr>
            <w:tcW w:w="708" w:type="dxa"/>
            <w:vAlign w:val="center"/>
          </w:tcPr>
          <w:p w:rsidR="00B65503" w:rsidRDefault="00B65503" w:rsidP="009D3B76">
            <w:pPr>
              <w:pStyle w:val="New"/>
              <w:widowControl/>
              <w:jc w:val="center"/>
              <w:rPr>
                <w:rFonts w:ascii="宋体" w:hAnsi="宋体"/>
                <w:color w:val="000000"/>
                <w:kern w:val="0"/>
                <w:szCs w:val="21"/>
              </w:rPr>
            </w:pPr>
            <w:r>
              <w:rPr>
                <w:rFonts w:ascii="宋体" w:hAnsi="宋体"/>
                <w:color w:val="000000"/>
                <w:kern w:val="0"/>
                <w:szCs w:val="21"/>
              </w:rPr>
              <w:t>10</w:t>
            </w:r>
          </w:p>
        </w:tc>
        <w:tc>
          <w:tcPr>
            <w:tcW w:w="2782" w:type="dxa"/>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无标准或无记录不得分。</w:t>
            </w:r>
          </w:p>
        </w:tc>
      </w:tr>
      <w:tr w:rsidR="00D93821" w:rsidTr="00D93821">
        <w:trPr>
          <w:trHeight w:val="624"/>
          <w:jc w:val="center"/>
        </w:trPr>
        <w:tc>
          <w:tcPr>
            <w:tcW w:w="709" w:type="dxa"/>
            <w:vMerge/>
            <w:vAlign w:val="center"/>
          </w:tcPr>
          <w:p w:rsidR="00B65503" w:rsidRDefault="00B65503" w:rsidP="009D3B76">
            <w:pPr>
              <w:pStyle w:val="New"/>
              <w:widowControl/>
              <w:jc w:val="left"/>
              <w:rPr>
                <w:rFonts w:ascii="宋体" w:hAnsi="宋体" w:cs="宋体"/>
                <w:b/>
                <w:bCs/>
                <w:color w:val="000000"/>
                <w:kern w:val="0"/>
                <w:szCs w:val="21"/>
              </w:rPr>
            </w:pPr>
          </w:p>
        </w:tc>
        <w:tc>
          <w:tcPr>
            <w:tcW w:w="709" w:type="dxa"/>
            <w:vAlign w:val="center"/>
          </w:tcPr>
          <w:p w:rsidR="00B65503" w:rsidRDefault="00B65503" w:rsidP="009D3B76">
            <w:pPr>
              <w:pStyle w:val="New"/>
              <w:widowControl/>
              <w:jc w:val="center"/>
              <w:rPr>
                <w:rFonts w:ascii="宋体" w:hAnsi="宋体"/>
                <w:b/>
                <w:bCs/>
                <w:color w:val="000000"/>
                <w:kern w:val="0"/>
                <w:szCs w:val="21"/>
              </w:rPr>
            </w:pPr>
            <w:r>
              <w:rPr>
                <w:rFonts w:ascii="宋体" w:hAnsi="宋体"/>
                <w:b/>
                <w:bCs/>
                <w:color w:val="000000"/>
                <w:kern w:val="0"/>
                <w:szCs w:val="21"/>
              </w:rPr>
              <w:t>8.17</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无论在调配中心（室）内还是在病区，如果发现成品输液出现沉淀、混浊、变色、分层、有异物的情况，均不得使用；成品输液有破损、泄漏、无标签或标签不清晰的不得使用，应退回调配中心（室），查明原因，按规定进行处置，并有记录。</w:t>
            </w:r>
          </w:p>
        </w:tc>
        <w:tc>
          <w:tcPr>
            <w:tcW w:w="4040"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检查不合格输液处置情况及记录</w:t>
            </w:r>
          </w:p>
        </w:tc>
        <w:tc>
          <w:tcPr>
            <w:tcW w:w="708" w:type="dxa"/>
            <w:vAlign w:val="center"/>
          </w:tcPr>
          <w:p w:rsidR="00B65503" w:rsidRDefault="00B65503" w:rsidP="009D3B76">
            <w:pPr>
              <w:pStyle w:val="New"/>
              <w:widowControl/>
              <w:jc w:val="center"/>
              <w:rPr>
                <w:rFonts w:ascii="宋体" w:hAnsi="宋体"/>
                <w:kern w:val="0"/>
                <w:szCs w:val="21"/>
              </w:rPr>
            </w:pPr>
            <w:r>
              <w:rPr>
                <w:rFonts w:ascii="宋体" w:hAnsi="宋体" w:hint="eastAsia"/>
                <w:kern w:val="0"/>
                <w:szCs w:val="21"/>
              </w:rPr>
              <w:t>20</w:t>
            </w:r>
          </w:p>
        </w:tc>
        <w:tc>
          <w:tcPr>
            <w:tcW w:w="2782"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查看记录，无记录不得分，发现不合格成品输液送至病区有一例扣2分。</w:t>
            </w:r>
          </w:p>
        </w:tc>
      </w:tr>
      <w:tr w:rsidR="00D93821" w:rsidTr="00D93821">
        <w:trPr>
          <w:trHeight w:val="624"/>
          <w:jc w:val="center"/>
        </w:trPr>
        <w:tc>
          <w:tcPr>
            <w:tcW w:w="709" w:type="dxa"/>
            <w:vMerge/>
            <w:vAlign w:val="center"/>
          </w:tcPr>
          <w:p w:rsidR="00B65503" w:rsidRDefault="00B65503" w:rsidP="009D3B76">
            <w:pPr>
              <w:pStyle w:val="New"/>
              <w:widowControl/>
              <w:jc w:val="left"/>
              <w:rPr>
                <w:rFonts w:ascii="宋体" w:hAnsi="宋体" w:cs="宋体"/>
                <w:b/>
                <w:bCs/>
                <w:color w:val="000000"/>
                <w:kern w:val="0"/>
                <w:szCs w:val="21"/>
              </w:rPr>
            </w:pPr>
          </w:p>
        </w:tc>
        <w:tc>
          <w:tcPr>
            <w:tcW w:w="709" w:type="dxa"/>
            <w:vAlign w:val="center"/>
          </w:tcPr>
          <w:p w:rsidR="00B65503" w:rsidRDefault="00B65503" w:rsidP="009D3B76">
            <w:pPr>
              <w:pStyle w:val="New"/>
              <w:widowControl/>
              <w:jc w:val="center"/>
              <w:rPr>
                <w:rFonts w:ascii="宋体" w:hAnsi="宋体"/>
                <w:b/>
                <w:bCs/>
                <w:color w:val="000000"/>
                <w:kern w:val="0"/>
                <w:szCs w:val="21"/>
              </w:rPr>
            </w:pPr>
            <w:r>
              <w:rPr>
                <w:rFonts w:ascii="宋体" w:hAnsi="宋体"/>
                <w:b/>
                <w:bCs/>
                <w:color w:val="000000"/>
                <w:kern w:val="0"/>
                <w:szCs w:val="21"/>
              </w:rPr>
              <w:t>8.18</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调配中心（室）加药调配所使用的注射器及针头等器具应一次性使用的，临用前应检查包装，有破损或超过有效期的不得使用。</w:t>
            </w:r>
          </w:p>
        </w:tc>
        <w:tc>
          <w:tcPr>
            <w:tcW w:w="4040"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现场检查工作人员的操作过程</w:t>
            </w:r>
          </w:p>
        </w:tc>
        <w:tc>
          <w:tcPr>
            <w:tcW w:w="708" w:type="dxa"/>
            <w:vAlign w:val="center"/>
          </w:tcPr>
          <w:p w:rsidR="00B65503" w:rsidRDefault="00B65503" w:rsidP="009D3B76">
            <w:pPr>
              <w:pStyle w:val="New"/>
              <w:widowControl/>
              <w:jc w:val="center"/>
              <w:rPr>
                <w:rFonts w:ascii="宋体" w:hAnsi="宋体"/>
                <w:kern w:val="0"/>
                <w:szCs w:val="21"/>
              </w:rPr>
            </w:pPr>
            <w:r>
              <w:rPr>
                <w:rFonts w:ascii="宋体" w:hAnsi="宋体"/>
                <w:kern w:val="0"/>
                <w:szCs w:val="21"/>
              </w:rPr>
              <w:t>10</w:t>
            </w:r>
          </w:p>
        </w:tc>
        <w:tc>
          <w:tcPr>
            <w:tcW w:w="2782"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使用非一次性注射器和针头扣5分，临用前不检查包装扣4分，使用包装破损和超有效期的注射器和针头不得分。</w:t>
            </w:r>
          </w:p>
        </w:tc>
      </w:tr>
      <w:tr w:rsidR="00D93821" w:rsidTr="00D93821">
        <w:trPr>
          <w:trHeight w:val="624"/>
          <w:jc w:val="center"/>
        </w:trPr>
        <w:tc>
          <w:tcPr>
            <w:tcW w:w="709" w:type="dxa"/>
            <w:vMerge/>
            <w:vAlign w:val="center"/>
          </w:tcPr>
          <w:p w:rsidR="00B65503" w:rsidRDefault="00B65503" w:rsidP="009D3B76">
            <w:pPr>
              <w:pStyle w:val="New"/>
              <w:widowControl/>
              <w:jc w:val="left"/>
              <w:rPr>
                <w:rFonts w:ascii="宋体" w:hAnsi="宋体" w:cs="宋体"/>
                <w:b/>
                <w:bCs/>
                <w:color w:val="000000"/>
                <w:kern w:val="0"/>
                <w:szCs w:val="21"/>
              </w:rPr>
            </w:pPr>
          </w:p>
        </w:tc>
        <w:tc>
          <w:tcPr>
            <w:tcW w:w="709" w:type="dxa"/>
            <w:vAlign w:val="center"/>
          </w:tcPr>
          <w:p w:rsidR="00B65503" w:rsidRDefault="00B65503" w:rsidP="009D3B76">
            <w:pPr>
              <w:pStyle w:val="New"/>
              <w:widowControl/>
              <w:jc w:val="center"/>
              <w:rPr>
                <w:rFonts w:ascii="宋体" w:hAnsi="宋体"/>
                <w:b/>
                <w:bCs/>
                <w:color w:val="000000"/>
                <w:kern w:val="0"/>
                <w:szCs w:val="21"/>
              </w:rPr>
            </w:pPr>
            <w:r>
              <w:rPr>
                <w:rFonts w:ascii="宋体" w:hAnsi="宋体"/>
                <w:b/>
                <w:bCs/>
                <w:color w:val="000000"/>
                <w:kern w:val="0"/>
                <w:szCs w:val="21"/>
              </w:rPr>
              <w:t>8.19</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调配中心（室）调配的成品输液在临床使用过程中如出现输液反应、药物不良反应，应查明原因及时采取相应处置措施，做好记录。</w:t>
            </w:r>
          </w:p>
        </w:tc>
        <w:tc>
          <w:tcPr>
            <w:tcW w:w="4040"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检查相关记录</w:t>
            </w:r>
          </w:p>
        </w:tc>
        <w:tc>
          <w:tcPr>
            <w:tcW w:w="708" w:type="dxa"/>
            <w:vAlign w:val="center"/>
          </w:tcPr>
          <w:p w:rsidR="00B65503" w:rsidRDefault="00B65503" w:rsidP="009D3B76">
            <w:pPr>
              <w:pStyle w:val="New"/>
              <w:widowControl/>
              <w:jc w:val="center"/>
              <w:rPr>
                <w:rFonts w:ascii="宋体" w:hAnsi="宋体"/>
                <w:kern w:val="0"/>
                <w:szCs w:val="21"/>
              </w:rPr>
            </w:pPr>
            <w:r>
              <w:rPr>
                <w:rFonts w:ascii="宋体" w:hAnsi="宋体"/>
                <w:kern w:val="0"/>
                <w:szCs w:val="21"/>
              </w:rPr>
              <w:t>10</w:t>
            </w:r>
          </w:p>
        </w:tc>
        <w:tc>
          <w:tcPr>
            <w:tcW w:w="2782"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查看记录，无记录不得分，未及时报告输液反应及ADR扣2分，未及时协调处置扣2分。</w:t>
            </w:r>
          </w:p>
        </w:tc>
      </w:tr>
      <w:tr w:rsidR="00D93821" w:rsidTr="00D93821">
        <w:trPr>
          <w:trHeight w:val="624"/>
          <w:jc w:val="center"/>
        </w:trPr>
        <w:tc>
          <w:tcPr>
            <w:tcW w:w="709" w:type="dxa"/>
            <w:vMerge/>
            <w:vAlign w:val="center"/>
          </w:tcPr>
          <w:p w:rsidR="00B65503" w:rsidRDefault="00B65503" w:rsidP="009D3B76">
            <w:pPr>
              <w:pStyle w:val="New"/>
              <w:widowControl/>
              <w:jc w:val="left"/>
              <w:rPr>
                <w:rFonts w:ascii="宋体" w:hAnsi="宋体" w:cs="宋体"/>
                <w:b/>
                <w:bCs/>
                <w:color w:val="000000"/>
                <w:kern w:val="0"/>
                <w:szCs w:val="21"/>
              </w:rPr>
            </w:pPr>
          </w:p>
        </w:tc>
        <w:tc>
          <w:tcPr>
            <w:tcW w:w="709" w:type="dxa"/>
            <w:vAlign w:val="center"/>
          </w:tcPr>
          <w:p w:rsidR="00B65503" w:rsidRDefault="00B65503" w:rsidP="009D3B76">
            <w:pPr>
              <w:pStyle w:val="New"/>
              <w:widowControl/>
              <w:jc w:val="center"/>
              <w:rPr>
                <w:rFonts w:ascii="宋体" w:hAnsi="宋体"/>
                <w:b/>
                <w:bCs/>
                <w:color w:val="000000"/>
                <w:kern w:val="0"/>
                <w:szCs w:val="21"/>
              </w:rPr>
            </w:pPr>
            <w:r>
              <w:rPr>
                <w:rFonts w:ascii="宋体" w:hAnsi="宋体"/>
                <w:b/>
                <w:bCs/>
                <w:color w:val="000000"/>
                <w:kern w:val="0"/>
                <w:szCs w:val="21"/>
              </w:rPr>
              <w:t>8.20</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应建立应急预案管理制度，以预防可能出现的危机情况。</w:t>
            </w:r>
          </w:p>
        </w:tc>
        <w:tc>
          <w:tcPr>
            <w:tcW w:w="4040"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检查是否建立停电应急预案、细胞毒药物破损和溢出应急预案、信息系统故障应急预案、空调净化系统故障应急预案、发生火灾应急预案。</w:t>
            </w:r>
          </w:p>
        </w:tc>
        <w:tc>
          <w:tcPr>
            <w:tcW w:w="708" w:type="dxa"/>
            <w:vAlign w:val="center"/>
          </w:tcPr>
          <w:p w:rsidR="00B65503" w:rsidRDefault="00B65503" w:rsidP="009D3B76">
            <w:pPr>
              <w:pStyle w:val="New"/>
              <w:widowControl/>
              <w:jc w:val="center"/>
              <w:rPr>
                <w:rFonts w:ascii="宋体" w:hAnsi="宋体"/>
                <w:kern w:val="0"/>
                <w:szCs w:val="21"/>
              </w:rPr>
            </w:pPr>
            <w:r>
              <w:rPr>
                <w:rFonts w:ascii="宋体" w:hAnsi="宋体"/>
                <w:kern w:val="0"/>
                <w:szCs w:val="21"/>
              </w:rPr>
              <w:t>20</w:t>
            </w:r>
          </w:p>
        </w:tc>
        <w:tc>
          <w:tcPr>
            <w:tcW w:w="2782"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缺一项4分。</w:t>
            </w:r>
          </w:p>
        </w:tc>
      </w:tr>
      <w:tr w:rsidR="00D93821" w:rsidTr="00D93821">
        <w:trPr>
          <w:trHeight w:val="624"/>
          <w:jc w:val="center"/>
        </w:trPr>
        <w:tc>
          <w:tcPr>
            <w:tcW w:w="709" w:type="dxa"/>
            <w:vMerge/>
            <w:vAlign w:val="center"/>
          </w:tcPr>
          <w:p w:rsidR="00B65503" w:rsidRDefault="00B65503" w:rsidP="009D3B76">
            <w:pPr>
              <w:pStyle w:val="New"/>
              <w:widowControl/>
              <w:jc w:val="left"/>
              <w:rPr>
                <w:rFonts w:ascii="宋体" w:hAnsi="宋体" w:cs="宋体"/>
                <w:b/>
                <w:bCs/>
                <w:color w:val="000000"/>
                <w:kern w:val="0"/>
                <w:szCs w:val="21"/>
              </w:rPr>
            </w:pPr>
          </w:p>
        </w:tc>
        <w:tc>
          <w:tcPr>
            <w:tcW w:w="709" w:type="dxa"/>
            <w:vAlign w:val="center"/>
          </w:tcPr>
          <w:p w:rsidR="00B65503" w:rsidRDefault="00B65503" w:rsidP="009D3B76">
            <w:pPr>
              <w:pStyle w:val="New"/>
              <w:widowControl/>
              <w:jc w:val="center"/>
              <w:rPr>
                <w:rFonts w:ascii="宋体" w:hAnsi="宋体"/>
                <w:b/>
                <w:bCs/>
                <w:color w:val="000000"/>
                <w:kern w:val="0"/>
                <w:szCs w:val="21"/>
              </w:rPr>
            </w:pPr>
            <w:r>
              <w:rPr>
                <w:rFonts w:ascii="宋体" w:hAnsi="宋体"/>
                <w:b/>
                <w:bCs/>
                <w:color w:val="000000"/>
                <w:kern w:val="0"/>
                <w:szCs w:val="21"/>
              </w:rPr>
              <w:t>8.21</w:t>
            </w:r>
          </w:p>
        </w:tc>
        <w:tc>
          <w:tcPr>
            <w:tcW w:w="5793"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调配中心（室）负责人对成品输液质量负责，质量管理组织具体组织实施，并监测、自查静脉用药集中调配标准操作规程和质量管理制度的执行与改进，并有记录。</w:t>
            </w:r>
          </w:p>
        </w:tc>
        <w:tc>
          <w:tcPr>
            <w:tcW w:w="4040"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查看质量管理制度、质量管理组织、质量管理措施、质量改进记录、</w:t>
            </w:r>
            <w:proofErr w:type="gramStart"/>
            <w:r>
              <w:rPr>
                <w:rFonts w:ascii="宋体" w:hAnsi="宋体" w:cs="宋体" w:hint="eastAsia"/>
                <w:kern w:val="0"/>
                <w:szCs w:val="21"/>
              </w:rPr>
              <w:t>月质量</w:t>
            </w:r>
            <w:proofErr w:type="gramEnd"/>
            <w:r>
              <w:rPr>
                <w:rFonts w:ascii="宋体" w:hAnsi="宋体" w:cs="宋体" w:hint="eastAsia"/>
                <w:kern w:val="0"/>
                <w:szCs w:val="21"/>
              </w:rPr>
              <w:t>点评制度及记录。</w:t>
            </w:r>
          </w:p>
        </w:tc>
        <w:tc>
          <w:tcPr>
            <w:tcW w:w="708" w:type="dxa"/>
            <w:vAlign w:val="center"/>
          </w:tcPr>
          <w:p w:rsidR="00B65503" w:rsidRDefault="00B65503" w:rsidP="009D3B76">
            <w:pPr>
              <w:pStyle w:val="New"/>
              <w:widowControl/>
              <w:jc w:val="center"/>
              <w:rPr>
                <w:rFonts w:ascii="宋体" w:hAnsi="宋体"/>
                <w:kern w:val="0"/>
                <w:szCs w:val="21"/>
              </w:rPr>
            </w:pPr>
            <w:r>
              <w:rPr>
                <w:rFonts w:ascii="宋体" w:hAnsi="宋体"/>
                <w:kern w:val="0"/>
                <w:szCs w:val="21"/>
              </w:rPr>
              <w:t>10</w:t>
            </w:r>
          </w:p>
        </w:tc>
        <w:tc>
          <w:tcPr>
            <w:tcW w:w="2782" w:type="dxa"/>
            <w:vAlign w:val="center"/>
          </w:tcPr>
          <w:p w:rsidR="00B65503" w:rsidRDefault="00B65503" w:rsidP="009D3B76">
            <w:pPr>
              <w:pStyle w:val="New"/>
              <w:widowControl/>
              <w:jc w:val="left"/>
              <w:rPr>
                <w:rFonts w:ascii="宋体" w:hAnsi="宋体" w:cs="宋体"/>
                <w:kern w:val="0"/>
                <w:szCs w:val="21"/>
              </w:rPr>
            </w:pPr>
            <w:r>
              <w:rPr>
                <w:rFonts w:ascii="宋体" w:hAnsi="宋体" w:cs="宋体" w:hint="eastAsia"/>
                <w:kern w:val="0"/>
                <w:szCs w:val="21"/>
              </w:rPr>
              <w:t>缺一项扣2分。</w:t>
            </w:r>
          </w:p>
        </w:tc>
      </w:tr>
      <w:tr w:rsidR="00B65503" w:rsidTr="00D93821">
        <w:trPr>
          <w:trHeight w:val="624"/>
          <w:jc w:val="center"/>
        </w:trPr>
        <w:tc>
          <w:tcPr>
            <w:tcW w:w="14741" w:type="dxa"/>
            <w:gridSpan w:val="6"/>
            <w:vAlign w:val="center"/>
          </w:tcPr>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备注：</w:t>
            </w:r>
          </w:p>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（一）各条款评分标准以达到该条款规定要求的程度来判定分值。有累计扣分的条款只累计扣完该条款总分，不扣倒分。</w:t>
            </w:r>
          </w:p>
          <w:p w:rsidR="00B65503" w:rsidRDefault="00B65503" w:rsidP="009D3B76">
            <w:pPr>
              <w:pStyle w:val="New"/>
              <w:widowControl/>
              <w:jc w:val="left"/>
              <w:rPr>
                <w:rFonts w:ascii="宋体" w:hAnsi="宋体" w:cs="宋体"/>
                <w:color w:val="000000"/>
                <w:kern w:val="0"/>
                <w:szCs w:val="21"/>
              </w:rPr>
            </w:pPr>
            <w:r>
              <w:rPr>
                <w:rFonts w:ascii="宋体" w:hAnsi="宋体" w:cs="宋体" w:hint="eastAsia"/>
                <w:color w:val="000000"/>
                <w:kern w:val="0"/>
                <w:szCs w:val="21"/>
              </w:rPr>
              <w:t>（二）验</w:t>
            </w:r>
            <w:bookmarkStart w:id="0" w:name="_GoBack"/>
            <w:bookmarkEnd w:id="0"/>
            <w:r>
              <w:rPr>
                <w:rFonts w:ascii="宋体" w:hAnsi="宋体" w:cs="宋体" w:hint="eastAsia"/>
                <w:color w:val="000000"/>
                <w:kern w:val="0"/>
                <w:szCs w:val="21"/>
              </w:rPr>
              <w:t>收终评时，否决条款应全部合格；一般条款总分为1000分，终评得分率不低于80%为合格，即不得低于800分。</w:t>
            </w:r>
          </w:p>
        </w:tc>
      </w:tr>
    </w:tbl>
    <w:p w:rsidR="00DF028D" w:rsidRPr="00DF028D" w:rsidRDefault="00DF028D" w:rsidP="00D66A2D">
      <w:pPr>
        <w:rPr>
          <w:sz w:val="28"/>
          <w:szCs w:val="28"/>
        </w:rPr>
      </w:pPr>
      <w:r>
        <w:rPr>
          <w:sz w:val="28"/>
          <w:szCs w:val="28"/>
        </w:rPr>
        <w:lastRenderedPageBreak/>
        <w:t xml:space="preserve">                             </w:t>
      </w:r>
      <w:r w:rsidR="00D66A2D">
        <w:rPr>
          <w:sz w:val="28"/>
          <w:szCs w:val="28"/>
        </w:rPr>
        <w:t xml:space="preserve">                               </w:t>
      </w:r>
    </w:p>
    <w:sectPr w:rsidR="00DF028D" w:rsidRPr="00DF028D" w:rsidSect="00B65503">
      <w:pgSz w:w="16838" w:h="11906" w:orient="landscape"/>
      <w:pgMar w:top="1800" w:right="1440" w:bottom="180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大标宋简体">
    <w:altName w:val="宋体"/>
    <w:charset w:val="86"/>
    <w:family w:val="auto"/>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0" w:usb1="080E0000" w:usb2="00000010" w:usb3="00000000" w:csb0="00040000" w:csb1="00000000"/>
  </w:font>
  <w:font w:name="方正黑体_GBK">
    <w:altName w:val="黑体"/>
    <w:charset w:val="86"/>
    <w:family w:val="script"/>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02CF1"/>
    <w:multiLevelType w:val="hybridMultilevel"/>
    <w:tmpl w:val="08AADB66"/>
    <w:lvl w:ilvl="0" w:tplc="91AA9F4E">
      <w:start w:val="1"/>
      <w:numFmt w:val="decimalEnclosedCircle"/>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62C1CCB"/>
    <w:multiLevelType w:val="hybridMultilevel"/>
    <w:tmpl w:val="A334AC72"/>
    <w:lvl w:ilvl="0" w:tplc="45E4C4AC">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45035223"/>
    <w:multiLevelType w:val="hybridMultilevel"/>
    <w:tmpl w:val="D2F454E8"/>
    <w:lvl w:ilvl="0" w:tplc="14F693DE">
      <w:start w:val="2"/>
      <w:numFmt w:val="decimalEnclosedCircle"/>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65503"/>
    <w:rsid w:val="00127A86"/>
    <w:rsid w:val="001565E6"/>
    <w:rsid w:val="00175318"/>
    <w:rsid w:val="001F05C9"/>
    <w:rsid w:val="00325789"/>
    <w:rsid w:val="003B2797"/>
    <w:rsid w:val="00873D66"/>
    <w:rsid w:val="008B2ACF"/>
    <w:rsid w:val="0097794C"/>
    <w:rsid w:val="00B65503"/>
    <w:rsid w:val="00C945F1"/>
    <w:rsid w:val="00D66A2D"/>
    <w:rsid w:val="00D67F08"/>
    <w:rsid w:val="00D93821"/>
    <w:rsid w:val="00DC5FD2"/>
    <w:rsid w:val="00DF028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metcnv"/>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50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ew">
    <w:name w:val="正文 New"/>
    <w:rsid w:val="00B65503"/>
    <w:pPr>
      <w:widowControl w:val="0"/>
      <w:jc w:val="both"/>
    </w:pPr>
    <w:rPr>
      <w:rFonts w:ascii="Times New Roman" w:eastAsia="宋体" w:hAnsi="Times New Roman" w:cs="Times New Roman"/>
      <w:szCs w:val="24"/>
    </w:rPr>
  </w:style>
  <w:style w:type="character" w:styleId="a3">
    <w:name w:val="annotation reference"/>
    <w:rsid w:val="00B65503"/>
    <w:rPr>
      <w:sz w:val="21"/>
      <w:szCs w:val="21"/>
    </w:rPr>
  </w:style>
  <w:style w:type="paragraph" w:styleId="a4">
    <w:name w:val="annotation text"/>
    <w:basedOn w:val="a"/>
    <w:link w:val="Char"/>
    <w:rsid w:val="00B65503"/>
    <w:pPr>
      <w:jc w:val="left"/>
    </w:pPr>
  </w:style>
  <w:style w:type="character" w:customStyle="1" w:styleId="Char">
    <w:name w:val="批注文字 Char"/>
    <w:basedOn w:val="a0"/>
    <w:link w:val="a4"/>
    <w:rsid w:val="00B65503"/>
    <w:rPr>
      <w:rFonts w:ascii="Times New Roman" w:eastAsia="宋体"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1493</Words>
  <Characters>8515</Characters>
  <Application>Microsoft Office Word</Application>
  <DocSecurity>0</DocSecurity>
  <Lines>70</Lines>
  <Paragraphs>19</Paragraphs>
  <ScaleCrop>false</ScaleCrop>
  <Company>MS</Company>
  <LinksUpToDate>false</LinksUpToDate>
  <CharactersWithSpaces>9989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moon</dc:creator>
  <cp:lastModifiedBy>freeuser</cp:lastModifiedBy>
  <cp:revision>12</cp:revision>
  <dcterms:created xsi:type="dcterms:W3CDTF">2018-10-18T01:08:00Z</dcterms:created>
  <dcterms:modified xsi:type="dcterms:W3CDTF">2018-11-27T07:22:00Z</dcterms:modified>
</cp:coreProperties>
</file>